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3DF9" w14:textId="6436496A" w:rsidR="00EF666E" w:rsidRPr="00CE0424" w:rsidRDefault="00EF666E" w:rsidP="00EF666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C00F43">
        <w:t>6</w:t>
      </w:r>
      <w:r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633DF" w:rsidRPr="009633DF">
        <w:rPr>
          <w:sz w:val="32"/>
          <w:szCs w:val="32"/>
        </w:rPr>
        <w:t>R2-2404201</w:t>
      </w:r>
    </w:p>
    <w:p w14:paraId="47190D28" w14:textId="77777777" w:rsidR="00BA136C" w:rsidRDefault="00BA136C" w:rsidP="00BA136C">
      <w:pPr>
        <w:pStyle w:val="3GPPHeader"/>
        <w:rPr>
          <w:sz w:val="22"/>
          <w:szCs w:val="22"/>
        </w:rPr>
      </w:pPr>
      <w:r w:rsidRPr="00554E4A">
        <w:t>Fukuoka</w:t>
      </w:r>
      <w:r w:rsidRPr="002A11B0">
        <w:t xml:space="preserve">, </w:t>
      </w:r>
      <w:r>
        <w:t>Japan</w:t>
      </w:r>
      <w:r w:rsidRPr="002A11B0">
        <w:t xml:space="preserve">, </w:t>
      </w:r>
      <w:r>
        <w:t>May</w:t>
      </w:r>
      <w:r w:rsidRPr="002A11B0">
        <w:t xml:space="preserve"> </w:t>
      </w:r>
      <w:r>
        <w:t>20</w:t>
      </w:r>
      <w:r w:rsidRPr="002A11B0">
        <w:t xml:space="preserve">th – </w:t>
      </w:r>
      <w:r>
        <w:t>24</w:t>
      </w:r>
      <w:r w:rsidRPr="002A11B0">
        <w:t>th, 2024</w:t>
      </w:r>
    </w:p>
    <w:p w14:paraId="267378A2" w14:textId="7E602F23" w:rsidR="00E90E49" w:rsidRPr="00FE6E0B" w:rsidRDefault="00E90E49" w:rsidP="00311702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9633DF">
        <w:rPr>
          <w:sz w:val="22"/>
          <w:szCs w:val="22"/>
          <w:lang w:val="en-US"/>
        </w:rPr>
        <w:t>8.5.2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76C96592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8D30F2">
        <w:rPr>
          <w:sz w:val="22"/>
          <w:szCs w:val="22"/>
        </w:rPr>
        <w:t>o</w:t>
      </w:r>
      <w:r w:rsidR="00DE3D77">
        <w:rPr>
          <w:sz w:val="22"/>
          <w:szCs w:val="22"/>
        </w:rPr>
        <w:t>n-demand SSB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54117D25" w:rsidR="00571C5A" w:rsidRDefault="00571C5A" w:rsidP="00571C5A">
      <w:pPr>
        <w:pStyle w:val="BodyText"/>
      </w:pPr>
      <w:bookmarkStart w:id="0" w:name="_Hlk139554548"/>
      <w:r>
        <w:t xml:space="preserve">In RAN#102 </w:t>
      </w:r>
      <w:bookmarkStart w:id="1" w:name="_Hlk162351663"/>
      <w:sdt>
        <w:sdtPr>
          <w:id w:val="1498455793"/>
          <w:citation/>
        </w:sdtPr>
        <w:sdtEndPr/>
        <w:sdtContent>
          <w:r>
            <w:fldChar w:fldCharType="begin"/>
          </w:r>
          <w:r>
            <w:instrText xml:space="preserve"> CITATION RP2 \l 1033 </w:instrText>
          </w:r>
          <w:r>
            <w:fldChar w:fldCharType="separate"/>
          </w:r>
          <w:r w:rsidR="00F22D9B">
            <w:rPr>
              <w:noProof/>
            </w:rPr>
            <w:t>(RP-234065)</w:t>
          </w:r>
          <w:r>
            <w:fldChar w:fldCharType="end"/>
          </w:r>
        </w:sdtContent>
      </w:sdt>
      <w:r>
        <w:t xml:space="preserve">, </w:t>
      </w:r>
      <w:bookmarkEnd w:id="1"/>
      <w:r>
        <w:t>it was agreed to start a Rel</w:t>
      </w:r>
      <w:r w:rsidR="004D4DF6">
        <w:t>-</w:t>
      </w:r>
      <w:r>
        <w:t>19 WI on enhancements of network energy savings for NR</w:t>
      </w:r>
      <w:r w:rsidR="00085C8C" w:rsidRPr="00865E80">
        <w:t xml:space="preserve">. </w:t>
      </w:r>
      <w:r w:rsidR="00E32B5E">
        <w:t>The first</w:t>
      </w:r>
      <w:r>
        <w:t xml:space="preserve"> objective </w:t>
      </w:r>
      <w:r w:rsidR="00085C8C" w:rsidRPr="00865E80">
        <w:t>concerns the</w:t>
      </w:r>
      <w:r w:rsidRPr="00865E80">
        <w:t xml:space="preserve"> </w:t>
      </w:r>
      <w:r>
        <w:t xml:space="preserve">on-demand SSB </w:t>
      </w:r>
      <w:proofErr w:type="spellStart"/>
      <w:r>
        <w:t>SCell</w:t>
      </w:r>
      <w:proofErr w:type="spellEnd"/>
      <w:r>
        <w:t xml:space="preserve"> operation</w:t>
      </w:r>
      <w:r w:rsidR="00085C8C" w:rsidRPr="00865E80">
        <w:t>, as highlighted below</w:t>
      </w:r>
      <w:r w:rsidR="004629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A9E" w:rsidRPr="003351D8" w14:paraId="0666CFC3" w14:textId="77777777">
        <w:tc>
          <w:tcPr>
            <w:tcW w:w="9629" w:type="dxa"/>
          </w:tcPr>
          <w:p w14:paraId="60780C1C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</w:pPr>
            <w:bookmarkStart w:id="2" w:name="_Hlk162362625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Specify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signaling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on-demand SSB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operation for UEs in connected mode configured with CA, for both intra-/inter-band CA. [RAN1/2/3/4]</w:t>
            </w:r>
          </w:p>
          <w:p w14:paraId="7875848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F6B3B7D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Note1: On-demand SSB transmission can be used by UE for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at least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time/frequency synchronization, L1/L3 measurements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SCell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activation, and is supported for FR1 and FR2 in non-shared spectrum.</w:t>
            </w:r>
          </w:p>
          <w:p w14:paraId="5FD606A5" w14:textId="77777777" w:rsidR="00D84A9E" w:rsidRPr="00F61100" w:rsidRDefault="00D84A9E" w:rsidP="00092385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30C9D8C9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3" w:name="_Hlk153983379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Study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</w:t>
            </w:r>
            <w:proofErr w:type="spell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signaling</w:t>
            </w:r>
            <w:proofErr w:type="spellEnd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on-demand SIB1 for UEs in idle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/inactive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 mode</w:t>
            </w:r>
            <w:bookmarkEnd w:id="3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, including: [RAN1/2/3]</w:t>
            </w:r>
          </w:p>
          <w:p w14:paraId="4A8E5FA0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52F7575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5DE72C1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1E54142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Information</w:t>
            </w: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 exchange between gNBs at least for the configuration of wake-up signal, if necessary.</w:t>
            </w:r>
          </w:p>
          <w:p w14:paraId="03057798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03C9A404" w14:textId="77777777" w:rsidR="00D84A9E" w:rsidRPr="00F61100" w:rsidRDefault="00D84A9E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69A5DDDB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a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[RAN1/2/3/4]</w:t>
            </w:r>
          </w:p>
          <w:p w14:paraId="1B3D186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Adaptation of SSB in time domain, e.g. adapting periodicity </w:t>
            </w:r>
          </w:p>
          <w:p w14:paraId="11DF0483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33BCD32F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4" w:name="_Hlk158930096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Study adaptation of PRACH in spatial domain, e.g. non-uniform PRACH resources per SSB, and specify if found beneficial</w:t>
            </w:r>
          </w:p>
          <w:p w14:paraId="6DFE7163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This study is to be done in 2Q’2024 only</w:t>
            </w:r>
          </w:p>
          <w:bookmarkEnd w:id="4"/>
          <w:p w14:paraId="5550CF7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1833BC4F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13CBDF65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Note: there shall be no negative impact to legacy UEs, unless significant benefits are shown </w:t>
            </w:r>
          </w:p>
          <w:p w14:paraId="0F45DE1E" w14:textId="77777777" w:rsidR="00D84A9E" w:rsidRPr="009E02B0" w:rsidRDefault="00D84A9E" w:rsidP="00D84A9E">
            <w:pPr>
              <w:numPr>
                <w:ilvl w:val="0"/>
                <w:numId w:val="35"/>
              </w:numPr>
              <w:spacing w:beforeLines="50" w:before="120" w:afterLines="50" w:after="120"/>
              <w:jc w:val="both"/>
              <w:rPr>
                <w:rFonts w:eastAsia="SimSun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  <w:bookmarkEnd w:id="2"/>
          </w:p>
        </w:tc>
      </w:tr>
    </w:tbl>
    <w:p w14:paraId="45E70408" w14:textId="77777777" w:rsidR="00E86CAB" w:rsidRDefault="00E86CAB" w:rsidP="00E86CAB">
      <w:pPr>
        <w:pStyle w:val="Doc-text2"/>
      </w:pPr>
    </w:p>
    <w:p w14:paraId="67F2DF81" w14:textId="16AA0CBD" w:rsidR="00C21E3C" w:rsidRDefault="00C21E3C" w:rsidP="00C21E3C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The list of RAN1 agreements is available in the Appendix.</w:t>
      </w:r>
    </w:p>
    <w:p w14:paraId="6DEF6ECF" w14:textId="192403F3" w:rsidR="00BA187E" w:rsidRPr="00FF4D3B" w:rsidRDefault="00BA187E" w:rsidP="00BA187E">
      <w:pPr>
        <w:pStyle w:val="Heading1"/>
      </w:pPr>
      <w:r w:rsidRPr="00FF4D3B">
        <w:lastRenderedPageBreak/>
        <w:t>1</w:t>
      </w:r>
      <w:r w:rsidRPr="00FF4D3B">
        <w:tab/>
      </w:r>
      <w:r>
        <w:t>Discussion</w:t>
      </w:r>
    </w:p>
    <w:p w14:paraId="5A74C0F9" w14:textId="7746E1A1" w:rsidR="00D84A9E" w:rsidRPr="00492C62" w:rsidRDefault="006B13A4" w:rsidP="00492C62">
      <w:pPr>
        <w:pStyle w:val="Heading2"/>
        <w:ind w:left="0" w:firstLine="0"/>
        <w:jc w:val="both"/>
        <w:rPr>
          <w:sz w:val="20"/>
        </w:rPr>
      </w:pPr>
      <w:r w:rsidRPr="00865E80">
        <w:rPr>
          <w:sz w:val="20"/>
          <w:lang w:val="en-US"/>
        </w:rPr>
        <w:t xml:space="preserve">This </w:t>
      </w:r>
      <w:r w:rsidR="009E5B4E" w:rsidRPr="00865E80">
        <w:rPr>
          <w:sz w:val="20"/>
          <w:lang w:val="en-US"/>
        </w:rPr>
        <w:t xml:space="preserve">contribution </w:t>
      </w:r>
      <w:r w:rsidR="00027F1D" w:rsidRPr="00865E80">
        <w:rPr>
          <w:sz w:val="20"/>
          <w:lang w:val="en-US"/>
        </w:rPr>
        <w:t xml:space="preserve">focuses on the first objective </w:t>
      </w:r>
      <w:r w:rsidR="00865E80" w:rsidRPr="00865E80">
        <w:rPr>
          <w:sz w:val="20"/>
          <w:lang w:val="en-US"/>
        </w:rPr>
        <w:t>highlighted</w:t>
      </w:r>
      <w:r w:rsidR="00027F1D" w:rsidRPr="00865E80">
        <w:rPr>
          <w:sz w:val="20"/>
          <w:lang w:val="en-US"/>
        </w:rPr>
        <w:t xml:space="preserve"> in the above WID. In particular, the </w:t>
      </w:r>
      <w:r w:rsidR="00126B77" w:rsidRPr="00865E80">
        <w:rPr>
          <w:sz w:val="20"/>
          <w:lang w:val="en-US"/>
        </w:rPr>
        <w:t>contribution</w:t>
      </w:r>
      <w:r w:rsidR="00027F1D" w:rsidRPr="00865E80">
        <w:rPr>
          <w:sz w:val="20"/>
          <w:lang w:val="en-US"/>
        </w:rPr>
        <w:t xml:space="preserve"> addresses the </w:t>
      </w:r>
      <w:r w:rsidR="00F45648">
        <w:rPr>
          <w:sz w:val="20"/>
          <w:lang w:val="en-US"/>
        </w:rPr>
        <w:t>aspects</w:t>
      </w:r>
      <w:r w:rsidR="00027F1D" w:rsidRPr="00865E80">
        <w:rPr>
          <w:sz w:val="20"/>
          <w:lang w:val="en-US"/>
        </w:rPr>
        <w:t xml:space="preserve"> </w:t>
      </w:r>
      <w:r w:rsidR="00F45648">
        <w:rPr>
          <w:sz w:val="20"/>
          <w:lang w:val="en-US"/>
        </w:rPr>
        <w:t xml:space="preserve">concerning the </w:t>
      </w:r>
      <w:r w:rsidR="00017180">
        <w:rPr>
          <w:sz w:val="20"/>
          <w:lang w:val="en-US"/>
        </w:rPr>
        <w:t xml:space="preserve">configuration, </w:t>
      </w:r>
      <w:r w:rsidR="00F45648">
        <w:rPr>
          <w:sz w:val="20"/>
          <w:lang w:val="en-US"/>
        </w:rPr>
        <w:t>signaling</w:t>
      </w:r>
      <w:r w:rsidR="00017180">
        <w:rPr>
          <w:sz w:val="20"/>
          <w:lang w:val="en-US"/>
        </w:rPr>
        <w:t>,</w:t>
      </w:r>
      <w:r w:rsidR="00F45648">
        <w:rPr>
          <w:sz w:val="20"/>
          <w:lang w:val="en-US"/>
        </w:rPr>
        <w:t xml:space="preserve"> and activation/deactivation of on-demand SSB transmissions. </w:t>
      </w:r>
    </w:p>
    <w:p w14:paraId="4C1C00A0" w14:textId="0E087FF2" w:rsidR="00D84A9E" w:rsidRDefault="00D84A9E" w:rsidP="00D84A9E">
      <w:pPr>
        <w:pStyle w:val="BodyText"/>
        <w:rPr>
          <w:sz w:val="22"/>
          <w:szCs w:val="22"/>
          <w:lang w:val="en-US"/>
        </w:rPr>
      </w:pPr>
      <w:r w:rsidRPr="00865E80">
        <w:rPr>
          <w:rFonts w:cs="Arial"/>
          <w:lang w:val="en-US"/>
        </w:rPr>
        <w:t xml:space="preserve">According to the WID, the UE is in connected mode and configured with CA and, hence, it is configured with a </w:t>
      </w:r>
      <w:proofErr w:type="spellStart"/>
      <w:r w:rsidRPr="00865E80">
        <w:rPr>
          <w:rFonts w:cs="Arial"/>
          <w:lang w:val="en-US"/>
        </w:rPr>
        <w:t>PCell</w:t>
      </w:r>
      <w:proofErr w:type="spellEnd"/>
      <w:r w:rsidRPr="00865E80">
        <w:rPr>
          <w:rFonts w:cs="Arial"/>
          <w:lang w:val="en-US"/>
        </w:rPr>
        <w:t xml:space="preserve"> and one or more </w:t>
      </w:r>
      <w:proofErr w:type="spellStart"/>
      <w:r w:rsidRPr="00865E80">
        <w:rPr>
          <w:rFonts w:cs="Arial"/>
          <w:lang w:val="en-US"/>
        </w:rPr>
        <w:t>SCell</w:t>
      </w:r>
      <w:proofErr w:type="spellEnd"/>
      <w:r w:rsidRPr="00865E80">
        <w:rPr>
          <w:rFonts w:cs="Arial"/>
          <w:lang w:val="en-US"/>
        </w:rPr>
        <w:t xml:space="preserve">(s). Note that the </w:t>
      </w:r>
      <w:proofErr w:type="spellStart"/>
      <w:r w:rsidRPr="00865E80">
        <w:rPr>
          <w:rFonts w:cs="Arial"/>
          <w:lang w:val="en-US"/>
        </w:rPr>
        <w:t>PCell</w:t>
      </w:r>
      <w:proofErr w:type="spellEnd"/>
      <w:r w:rsidRPr="00865E80">
        <w:rPr>
          <w:rFonts w:cs="Arial"/>
          <w:lang w:val="en-US"/>
        </w:rPr>
        <w:t xml:space="preserve"> is always activated and not dormant. The </w:t>
      </w:r>
      <w:proofErr w:type="spellStart"/>
      <w:r w:rsidRPr="00865E80">
        <w:rPr>
          <w:rFonts w:cs="Arial"/>
          <w:lang w:val="en-US"/>
        </w:rPr>
        <w:t>SCell</w:t>
      </w:r>
      <w:proofErr w:type="spellEnd"/>
      <w:r w:rsidRPr="00865E80">
        <w:rPr>
          <w:rFonts w:cs="Arial"/>
          <w:lang w:val="en-US"/>
        </w:rPr>
        <w:t>(s) can be activated and dormant/not dormant, or deactivated</w:t>
      </w:r>
      <w:r w:rsidRPr="00D84A9E">
        <w:rPr>
          <w:sz w:val="22"/>
          <w:szCs w:val="22"/>
          <w:lang w:val="en-US"/>
        </w:rPr>
        <w:t xml:space="preserve">. </w:t>
      </w:r>
    </w:p>
    <w:p w14:paraId="3E423C6A" w14:textId="77777777" w:rsidR="00D03533" w:rsidRPr="00D03533" w:rsidRDefault="00D03533" w:rsidP="00DE0167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03D04510" w14:textId="77777777" w:rsidR="0025614C" w:rsidRDefault="0025614C" w:rsidP="0025614C">
      <w:pPr>
        <w:pStyle w:val="Heading2"/>
        <w:rPr>
          <w:rStyle w:val="Heading1Char1"/>
          <w:sz w:val="32"/>
          <w:lang w:eastAsia="ja-JP"/>
        </w:rPr>
      </w:pPr>
      <w:r w:rsidRPr="007A2AD9">
        <w:rPr>
          <w:rStyle w:val="Heading1Char1"/>
          <w:sz w:val="32"/>
          <w:lang w:eastAsia="ja-JP"/>
        </w:rPr>
        <w:t>2.2</w:t>
      </w:r>
      <w:r>
        <w:rPr>
          <w:rStyle w:val="Heading1Char1"/>
          <w:sz w:val="32"/>
          <w:lang w:eastAsia="ja-JP"/>
        </w:rPr>
        <w:tab/>
        <w:t>On-demand SSB configuration and signalling aspects</w:t>
      </w:r>
    </w:p>
    <w:bookmarkEnd w:id="0"/>
    <w:p w14:paraId="6459DBC3" w14:textId="4D7C1AF7" w:rsidR="00D27BB2" w:rsidRDefault="00416D14" w:rsidP="008607DF">
      <w:pPr>
        <w:pStyle w:val="BodyText"/>
        <w:rPr>
          <w:rFonts w:cs="Arial"/>
        </w:rPr>
      </w:pPr>
      <w:r w:rsidRPr="00865E80">
        <w:rPr>
          <w:lang w:val="en-US"/>
        </w:rPr>
        <w:t>RAN1, who is the leading W</w:t>
      </w:r>
      <w:r w:rsidR="00FE10E0">
        <w:rPr>
          <w:lang w:val="en-US"/>
        </w:rPr>
        <w:t>G</w:t>
      </w:r>
      <w:r w:rsidRPr="00865E80">
        <w:rPr>
          <w:lang w:val="en-US"/>
        </w:rPr>
        <w:t xml:space="preserve"> for this work, has started the discussions in RAN1#116</w:t>
      </w:r>
      <w:r w:rsidR="00D27BB2">
        <w:rPr>
          <w:lang w:val="en-US"/>
        </w:rPr>
        <w:t xml:space="preserve"> meeting and continued the discussions in </w:t>
      </w:r>
      <w:r w:rsidR="00D27BB2" w:rsidRPr="00865E80">
        <w:rPr>
          <w:lang w:val="en-US"/>
        </w:rPr>
        <w:t>RAN1#116</w:t>
      </w:r>
      <w:r w:rsidR="009633DF">
        <w:rPr>
          <w:lang w:val="en-US"/>
        </w:rPr>
        <w:t>bis</w:t>
      </w:r>
      <w:r w:rsidR="00D27BB2">
        <w:rPr>
          <w:lang w:val="en-US"/>
        </w:rPr>
        <w:t xml:space="preserve"> meeting</w:t>
      </w:r>
      <w:r>
        <w:rPr>
          <w:lang w:val="en-US"/>
        </w:rPr>
        <w:t xml:space="preserve">. </w:t>
      </w:r>
      <w:r w:rsidR="00D27BB2">
        <w:rPr>
          <w:lang w:val="en-US"/>
        </w:rPr>
        <w:t>The agreements reac</w:t>
      </w:r>
      <w:r w:rsidR="00414E8B">
        <w:rPr>
          <w:lang w:val="en-US"/>
        </w:rPr>
        <w:t xml:space="preserve">hed by RAN1 </w:t>
      </w:r>
      <w:r w:rsidR="00414E8B" w:rsidRPr="00B42DEF">
        <w:rPr>
          <w:rFonts w:cs="Arial"/>
        </w:rPr>
        <w:t>can serve as starting point for RAN2.</w:t>
      </w:r>
      <w:r w:rsidR="00414E8B">
        <w:rPr>
          <w:rFonts w:cs="Arial"/>
        </w:rPr>
        <w:t xml:space="preserve"> One of the </w:t>
      </w:r>
      <w:bookmarkStart w:id="5" w:name="_Hlk164954440"/>
      <w:r w:rsidR="00414E8B">
        <w:rPr>
          <w:rFonts w:cs="Arial"/>
        </w:rPr>
        <w:t xml:space="preserve">agreements </w:t>
      </w:r>
      <w:r w:rsidR="00C75DD5">
        <w:rPr>
          <w:rFonts w:cs="Arial"/>
        </w:rPr>
        <w:t xml:space="preserve">from </w:t>
      </w:r>
      <w:r w:rsidR="00C75DD5" w:rsidRPr="00865E80">
        <w:rPr>
          <w:lang w:val="en-US"/>
        </w:rPr>
        <w:t>RAN1#116</w:t>
      </w:r>
      <w:r w:rsidR="00C75DD5">
        <w:rPr>
          <w:lang w:val="en-US"/>
        </w:rPr>
        <w:t xml:space="preserve"> meeting </w:t>
      </w:r>
      <w:r w:rsidR="00414E8B">
        <w:rPr>
          <w:rFonts w:cs="Arial"/>
        </w:rPr>
        <w:t xml:space="preserve">concerns </w:t>
      </w:r>
      <w:bookmarkEnd w:id="5"/>
      <w:r w:rsidR="00D43D72" w:rsidRPr="00865E80">
        <w:rPr>
          <w:rFonts w:cs="Arial"/>
        </w:rPr>
        <w:t>a common design for the on-demand SSB operation for all applicable CA scenarios</w:t>
      </w:r>
      <w:r w:rsidR="001F248F">
        <w:rPr>
          <w:rFonts w:cs="Arial"/>
        </w:rPr>
        <w:t>:</w:t>
      </w:r>
    </w:p>
    <w:p w14:paraId="38AC14EA" w14:textId="77777777" w:rsidR="00D43D72" w:rsidRPr="00865E80" w:rsidRDefault="00D43D72" w:rsidP="00D43D72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3CAB2CC0" w14:textId="77777777" w:rsidR="00D43D72" w:rsidRDefault="00D43D72" w:rsidP="00D43D72">
      <w:pPr>
        <w:pStyle w:val="ListParagraph"/>
        <w:ind w:left="567"/>
        <w:jc w:val="both"/>
        <w:rPr>
          <w:rFonts w:ascii="Arial" w:hAnsi="Arial" w:cs="Arial"/>
          <w:sz w:val="18"/>
          <w:szCs w:val="18"/>
        </w:rPr>
      </w:pPr>
      <w:r w:rsidRPr="00865E80">
        <w:rPr>
          <w:rFonts w:ascii="Arial" w:hAnsi="Arial" w:cs="Arial"/>
          <w:sz w:val="18"/>
          <w:szCs w:val="18"/>
          <w:highlight w:val="yellow"/>
          <w:lang w:eastAsia="ko-KR"/>
        </w:rPr>
        <w:t>RAN1 to strive for a common design for on-demand SSB operation considering all applicable CA configurations</w:t>
      </w:r>
      <w:r w:rsidRPr="00865E80">
        <w:rPr>
          <w:rFonts w:ascii="Arial" w:hAnsi="Arial" w:cs="Arial"/>
          <w:sz w:val="18"/>
          <w:szCs w:val="18"/>
          <w:highlight w:val="yellow"/>
        </w:rPr>
        <w:t>.</w:t>
      </w:r>
    </w:p>
    <w:p w14:paraId="6EFDE4F3" w14:textId="77777777" w:rsidR="00D43D72" w:rsidRPr="00D43D72" w:rsidRDefault="00D43D72" w:rsidP="008607DF">
      <w:pPr>
        <w:pStyle w:val="BodyText"/>
        <w:rPr>
          <w:lang w:val="x-none"/>
        </w:rPr>
      </w:pPr>
    </w:p>
    <w:p w14:paraId="4587EBB6" w14:textId="400AB4F5" w:rsidR="008607DF" w:rsidRPr="00865E80" w:rsidRDefault="008607DF" w:rsidP="008607DF">
      <w:pPr>
        <w:pStyle w:val="BodyText"/>
        <w:rPr>
          <w:rFonts w:cs="Arial"/>
        </w:rPr>
      </w:pPr>
      <w:r w:rsidRPr="00865E80">
        <w:rPr>
          <w:rFonts w:cs="Arial"/>
        </w:rPr>
        <w:t xml:space="preserve">We propose to </w:t>
      </w:r>
      <w:r w:rsidR="00444B3A" w:rsidRPr="00865E80">
        <w:rPr>
          <w:rFonts w:cs="Arial"/>
        </w:rPr>
        <w:t xml:space="preserve">adopt the </w:t>
      </w:r>
      <w:r w:rsidRPr="00865E80">
        <w:rPr>
          <w:rFonts w:cs="Arial"/>
        </w:rPr>
        <w:t>same conclusion in RAN2</w:t>
      </w:r>
      <w:r w:rsidR="00444B3A" w:rsidRPr="00865E80">
        <w:rPr>
          <w:rFonts w:cs="Arial"/>
        </w:rPr>
        <w:t>, i.e.,</w:t>
      </w:r>
      <w:r w:rsidRPr="00865E80">
        <w:rPr>
          <w:rFonts w:cs="Arial"/>
        </w:rPr>
        <w:t xml:space="preserve"> to agree </w:t>
      </w:r>
      <w:bookmarkStart w:id="6" w:name="_Hlk161655246"/>
      <w:r w:rsidRPr="00865E80">
        <w:rPr>
          <w:rFonts w:cs="Arial"/>
        </w:rPr>
        <w:t xml:space="preserve">to have </w:t>
      </w:r>
      <w:r w:rsidR="009D6935" w:rsidRPr="00865E80">
        <w:rPr>
          <w:rFonts w:cs="Arial"/>
        </w:rPr>
        <w:t xml:space="preserve">a </w:t>
      </w:r>
      <w:r w:rsidRPr="00865E80">
        <w:rPr>
          <w:rFonts w:cs="Arial"/>
        </w:rPr>
        <w:t>common design for on-demand SSB operation for all scenarios</w:t>
      </w:r>
      <w:bookmarkEnd w:id="6"/>
      <w:r w:rsidRPr="00865E80">
        <w:rPr>
          <w:rFonts w:cs="Arial"/>
        </w:rPr>
        <w:t>.</w:t>
      </w:r>
    </w:p>
    <w:p w14:paraId="70E5D4D4" w14:textId="77777777" w:rsidR="008607DF" w:rsidRDefault="008607DF" w:rsidP="008607DF">
      <w:pPr>
        <w:pStyle w:val="BodyText"/>
        <w:rPr>
          <w:sz w:val="22"/>
          <w:szCs w:val="22"/>
        </w:rPr>
      </w:pPr>
    </w:p>
    <w:p w14:paraId="4B286C33" w14:textId="12029777" w:rsidR="008607DF" w:rsidRPr="00865E80" w:rsidRDefault="00641E58" w:rsidP="008607DF">
      <w:pPr>
        <w:pStyle w:val="Proposal"/>
      </w:pPr>
      <w:bookmarkStart w:id="7" w:name="_Toc162352568"/>
      <w:bookmarkStart w:id="8" w:name="_Toc163157297"/>
      <w:bookmarkStart w:id="9" w:name="_Toc166227020"/>
      <w:r>
        <w:t>H</w:t>
      </w:r>
      <w:r w:rsidR="008607DF" w:rsidRPr="00865E80">
        <w:t xml:space="preserve">ave </w:t>
      </w:r>
      <w:r w:rsidR="009D6935" w:rsidRPr="00865E80">
        <w:t xml:space="preserve">a </w:t>
      </w:r>
      <w:r w:rsidR="008607DF" w:rsidRPr="00865E80">
        <w:t xml:space="preserve">common design for on-demand SSB operation for all </w:t>
      </w:r>
      <w:r w:rsidR="00006417">
        <w:t xml:space="preserve">applicable CA configurations </w:t>
      </w:r>
      <w:r>
        <w:t>from RAN2 standpoint</w:t>
      </w:r>
      <w:r w:rsidR="008607DF" w:rsidRPr="00865E80">
        <w:t>.</w:t>
      </w:r>
      <w:bookmarkEnd w:id="7"/>
      <w:bookmarkEnd w:id="8"/>
      <w:bookmarkEnd w:id="9"/>
    </w:p>
    <w:p w14:paraId="68CBAB87" w14:textId="77777777" w:rsidR="008607DF" w:rsidRDefault="008607DF" w:rsidP="008607DF">
      <w:pPr>
        <w:pStyle w:val="BodyText"/>
        <w:ind w:left="1304"/>
        <w:rPr>
          <w:b/>
          <w:bCs/>
          <w:sz w:val="22"/>
          <w:szCs w:val="22"/>
        </w:rPr>
      </w:pPr>
    </w:p>
    <w:p w14:paraId="4A0CD4B6" w14:textId="44ACFAF7" w:rsidR="00C75DD5" w:rsidRDefault="00C75DD5" w:rsidP="007A031B">
      <w:pPr>
        <w:pStyle w:val="BodyText"/>
        <w:rPr>
          <w:rFonts w:cs="Arial"/>
        </w:rPr>
      </w:pPr>
      <w:r>
        <w:rPr>
          <w:rFonts w:cs="Arial"/>
        </w:rPr>
        <w:t xml:space="preserve">Another agreement from </w:t>
      </w:r>
      <w:r w:rsidRPr="00865E80">
        <w:rPr>
          <w:lang w:val="en-US"/>
        </w:rPr>
        <w:t>RAN1#116</w:t>
      </w:r>
      <w:r>
        <w:rPr>
          <w:lang w:val="en-US"/>
        </w:rPr>
        <w:t xml:space="preserve"> meeting </w:t>
      </w:r>
      <w:r>
        <w:rPr>
          <w:rFonts w:cs="Arial"/>
        </w:rPr>
        <w:t>concerns the triggering of</w:t>
      </w:r>
      <w:r w:rsidR="007A031B">
        <w:rPr>
          <w:rFonts w:cs="Arial"/>
        </w:rPr>
        <w:t xml:space="preserve"> </w:t>
      </w:r>
      <w:r w:rsidR="007A031B" w:rsidRPr="00347156">
        <w:rPr>
          <w:rFonts w:cs="Arial"/>
        </w:rPr>
        <w:t xml:space="preserve">on-demand SSB </w:t>
      </w:r>
      <w:proofErr w:type="spellStart"/>
      <w:r w:rsidR="007A031B" w:rsidRPr="00347156">
        <w:rPr>
          <w:rFonts w:cs="Arial"/>
        </w:rPr>
        <w:t>SCell</w:t>
      </w:r>
      <w:proofErr w:type="spellEnd"/>
      <w:r w:rsidR="001F248F">
        <w:rPr>
          <w:rFonts w:cs="Arial"/>
        </w:rPr>
        <w:t>:</w:t>
      </w:r>
    </w:p>
    <w:p w14:paraId="222907AE" w14:textId="77777777" w:rsidR="00C75DD5" w:rsidRPr="00865E80" w:rsidRDefault="00C75DD5" w:rsidP="00C75DD5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1B1851D7" w14:textId="77777777" w:rsidR="00C75DD5" w:rsidRPr="00C13A01" w:rsidRDefault="00C75DD5" w:rsidP="00C75DD5">
      <w:pPr>
        <w:pStyle w:val="ListParagraph"/>
        <w:ind w:left="567"/>
        <w:jc w:val="both"/>
        <w:rPr>
          <w:rFonts w:ascii="Arial" w:hAnsi="Arial" w:cs="Arial"/>
          <w:sz w:val="18"/>
          <w:szCs w:val="18"/>
          <w:highlight w:val="yellow"/>
        </w:rPr>
      </w:pPr>
      <w:r w:rsidRPr="00C13A01">
        <w:rPr>
          <w:rFonts w:ascii="Arial" w:hAnsi="Arial" w:cs="Arial"/>
          <w:sz w:val="18"/>
          <w:szCs w:val="18"/>
          <w:highlight w:val="yellow"/>
        </w:rPr>
        <w:t xml:space="preserve">Support on-demand SSB </w:t>
      </w:r>
      <w:proofErr w:type="spellStart"/>
      <w:r w:rsidRPr="00C13A01">
        <w:rPr>
          <w:rFonts w:ascii="Arial" w:hAnsi="Arial" w:cs="Arial"/>
          <w:sz w:val="18"/>
          <w:szCs w:val="18"/>
          <w:highlight w:val="yellow"/>
        </w:rPr>
        <w:t>SCell</w:t>
      </w:r>
      <w:proofErr w:type="spellEnd"/>
      <w:r w:rsidRPr="00C13A01">
        <w:rPr>
          <w:rFonts w:ascii="Arial" w:hAnsi="Arial" w:cs="Arial"/>
          <w:sz w:val="18"/>
          <w:szCs w:val="18"/>
          <w:highlight w:val="yellow"/>
        </w:rPr>
        <w:t xml:space="preserve"> operation triggered by </w:t>
      </w:r>
      <w:proofErr w:type="spellStart"/>
      <w:r w:rsidRPr="00C13A01">
        <w:rPr>
          <w:rFonts w:ascii="Arial" w:hAnsi="Arial" w:cs="Arial"/>
          <w:sz w:val="18"/>
          <w:szCs w:val="18"/>
          <w:highlight w:val="yellow"/>
        </w:rPr>
        <w:t>gNB</w:t>
      </w:r>
      <w:proofErr w:type="spellEnd"/>
      <w:r w:rsidRPr="00C13A01">
        <w:rPr>
          <w:rFonts w:ascii="Arial" w:hAnsi="Arial" w:cs="Arial"/>
          <w:sz w:val="18"/>
          <w:szCs w:val="18"/>
          <w:highlight w:val="yellow"/>
        </w:rPr>
        <w:t>.</w:t>
      </w:r>
    </w:p>
    <w:p w14:paraId="0F085E5B" w14:textId="77777777" w:rsidR="00C75DD5" w:rsidRDefault="00C75DD5" w:rsidP="00C75DD5">
      <w:pPr>
        <w:pStyle w:val="ListParagraph"/>
        <w:ind w:left="1134"/>
        <w:jc w:val="both"/>
        <w:rPr>
          <w:rFonts w:ascii="Arial" w:hAnsi="Arial" w:cs="Arial"/>
          <w:sz w:val="18"/>
          <w:szCs w:val="18"/>
        </w:rPr>
      </w:pPr>
      <w:r w:rsidRPr="00B2474A">
        <w:rPr>
          <w:rFonts w:ascii="Arial" w:hAnsi="Arial" w:cs="Arial"/>
          <w:sz w:val="18"/>
          <w:szCs w:val="18"/>
        </w:rPr>
        <w:t>-</w:t>
      </w:r>
      <w:r w:rsidRPr="00B2474A">
        <w:rPr>
          <w:rFonts w:ascii="Arial" w:hAnsi="Arial" w:cs="Arial"/>
          <w:sz w:val="18"/>
          <w:szCs w:val="18"/>
          <w:lang w:val="en-US"/>
        </w:rPr>
        <w:t xml:space="preserve"> </w:t>
      </w:r>
      <w:r w:rsidRPr="00B2474A">
        <w:rPr>
          <w:rFonts w:ascii="Arial" w:hAnsi="Arial" w:cs="Arial"/>
          <w:sz w:val="18"/>
          <w:szCs w:val="18"/>
        </w:rPr>
        <w:t xml:space="preserve">FFS Details of associated </w:t>
      </w:r>
      <w:proofErr w:type="spellStart"/>
      <w:r w:rsidRPr="00B2474A">
        <w:rPr>
          <w:rFonts w:ascii="Arial" w:hAnsi="Arial" w:cs="Arial"/>
          <w:sz w:val="18"/>
          <w:szCs w:val="18"/>
        </w:rPr>
        <w:t>signaling</w:t>
      </w:r>
      <w:proofErr w:type="spellEnd"/>
      <w:r w:rsidRPr="00B2474A">
        <w:rPr>
          <w:rFonts w:ascii="Arial" w:hAnsi="Arial" w:cs="Arial"/>
          <w:sz w:val="18"/>
          <w:szCs w:val="18"/>
        </w:rPr>
        <w:t>/indication/configuration provided to UE</w:t>
      </w:r>
    </w:p>
    <w:p w14:paraId="37780FBE" w14:textId="77777777" w:rsidR="00C75DD5" w:rsidRPr="00C75DD5" w:rsidRDefault="00C75DD5" w:rsidP="007A031B">
      <w:pPr>
        <w:pStyle w:val="BodyText"/>
        <w:rPr>
          <w:rFonts w:cs="Arial"/>
          <w:lang w:val="x-none"/>
        </w:rPr>
      </w:pPr>
    </w:p>
    <w:p w14:paraId="4158F7B1" w14:textId="4470D3BF" w:rsidR="000C24BD" w:rsidRDefault="007A031B" w:rsidP="007A031B">
      <w:pPr>
        <w:pStyle w:val="BodyText"/>
        <w:rPr>
          <w:rFonts w:cs="Arial"/>
        </w:rPr>
      </w:pPr>
      <w:r w:rsidRPr="00B515F9">
        <w:rPr>
          <w:rFonts w:cs="Arial"/>
        </w:rPr>
        <w:t xml:space="preserve">While the details of the SSB pattern can be left to RAN1, RAN2 could discuss the </w:t>
      </w:r>
      <w:r>
        <w:rPr>
          <w:rFonts w:cs="Arial"/>
        </w:rPr>
        <w:t xml:space="preserve">configuration and </w:t>
      </w:r>
      <w:r w:rsidRPr="00B515F9">
        <w:rPr>
          <w:rFonts w:cs="Arial"/>
        </w:rPr>
        <w:t>signalling aspects.</w:t>
      </w:r>
      <w:r>
        <w:rPr>
          <w:rFonts w:cs="Arial"/>
        </w:rPr>
        <w:t xml:space="preserve"> </w:t>
      </w:r>
      <w:r w:rsidRPr="009874B6">
        <w:rPr>
          <w:rFonts w:cs="Arial"/>
        </w:rPr>
        <w:t xml:space="preserve">In that regard, different candidate solutions can be considered to support on-demand SSB </w:t>
      </w:r>
      <w:proofErr w:type="spellStart"/>
      <w:r w:rsidRPr="009874B6">
        <w:rPr>
          <w:rFonts w:cs="Arial"/>
        </w:rPr>
        <w:t>SCell</w:t>
      </w:r>
      <w:proofErr w:type="spellEnd"/>
      <w:r w:rsidRPr="009874B6">
        <w:rPr>
          <w:rFonts w:cs="Arial"/>
        </w:rPr>
        <w:t xml:space="preserve"> operations. </w:t>
      </w:r>
    </w:p>
    <w:p w14:paraId="479936D9" w14:textId="509C006D" w:rsidR="007A031B" w:rsidRDefault="00C9359A" w:rsidP="007A031B">
      <w:pPr>
        <w:pStyle w:val="BodyText"/>
        <w:rPr>
          <w:rFonts w:cs="Arial"/>
        </w:rPr>
      </w:pPr>
      <w:r>
        <w:rPr>
          <w:rFonts w:cs="Arial"/>
        </w:rPr>
        <w:t>Regarding</w:t>
      </w:r>
      <w:r w:rsidR="007A031B">
        <w:rPr>
          <w:rFonts w:cs="Arial"/>
        </w:rPr>
        <w:t xml:space="preserve"> the configuration</w:t>
      </w:r>
      <w:r w:rsidR="008F6C77">
        <w:rPr>
          <w:rFonts w:cs="Arial"/>
        </w:rPr>
        <w:t xml:space="preserve"> aspect</w:t>
      </w:r>
      <w:r w:rsidR="007A031B">
        <w:rPr>
          <w:rFonts w:cs="Arial"/>
        </w:rPr>
        <w:t xml:space="preserve">, one of the evident solutions is </w:t>
      </w:r>
      <w:r w:rsidR="007A031B" w:rsidRPr="005F73A8">
        <w:rPr>
          <w:rFonts w:cs="Arial"/>
        </w:rPr>
        <w:t>that the network provides the UE with different options for the SSB transmission</w:t>
      </w:r>
      <w:r w:rsidR="007A031B">
        <w:rPr>
          <w:rFonts w:cs="Arial"/>
        </w:rPr>
        <w:t xml:space="preserve"> </w:t>
      </w:r>
      <w:r w:rsidR="007A031B" w:rsidRPr="005F73A8">
        <w:rPr>
          <w:rFonts w:cs="Arial"/>
        </w:rPr>
        <w:t xml:space="preserve">patterns by </w:t>
      </w:r>
      <w:r w:rsidR="00197941">
        <w:rPr>
          <w:rFonts w:cs="Arial"/>
        </w:rPr>
        <w:t xml:space="preserve">an </w:t>
      </w:r>
      <w:r w:rsidR="007A031B" w:rsidRPr="005F73A8">
        <w:rPr>
          <w:rFonts w:cs="Arial"/>
        </w:rPr>
        <w:t xml:space="preserve">RRC configuration. </w:t>
      </w:r>
      <w:r w:rsidR="007A031B" w:rsidRPr="0020549D">
        <w:rPr>
          <w:rFonts w:cs="Arial"/>
        </w:rPr>
        <w:t xml:space="preserve">These options for the SSB transmission patterns could be given outside of the </w:t>
      </w:r>
      <w:proofErr w:type="spellStart"/>
      <w:r w:rsidR="007A031B" w:rsidRPr="0020549D">
        <w:rPr>
          <w:rFonts w:cs="Arial"/>
        </w:rPr>
        <w:t>SCell</w:t>
      </w:r>
      <w:proofErr w:type="spellEnd"/>
      <w:r w:rsidR="007A031B" w:rsidRPr="0020549D">
        <w:rPr>
          <w:rFonts w:cs="Arial"/>
        </w:rPr>
        <w:t xml:space="preserve"> configuration</w:t>
      </w:r>
      <w:r w:rsidR="00BA187E">
        <w:rPr>
          <w:rFonts w:cs="Arial"/>
        </w:rPr>
        <w:t xml:space="preserve"> </w:t>
      </w:r>
      <w:r w:rsidR="00EB604D">
        <w:rPr>
          <w:rFonts w:cs="Arial"/>
        </w:rPr>
        <w:t xml:space="preserve">since we think that the </w:t>
      </w:r>
      <w:r w:rsidR="00BA187E">
        <w:rPr>
          <w:rFonts w:cs="Arial"/>
        </w:rPr>
        <w:t xml:space="preserve">SSB </w:t>
      </w:r>
      <w:r w:rsidR="00EB604D">
        <w:rPr>
          <w:rFonts w:cs="Arial"/>
        </w:rPr>
        <w:t xml:space="preserve">patterns can be </w:t>
      </w:r>
      <w:r w:rsidR="00BA187E">
        <w:rPr>
          <w:rFonts w:cs="Arial"/>
        </w:rPr>
        <w:t>common</w:t>
      </w:r>
      <w:r w:rsidR="00EB604D">
        <w:rPr>
          <w:rFonts w:cs="Arial"/>
        </w:rPr>
        <w:t xml:space="preserve">ly configured for various </w:t>
      </w:r>
      <w:proofErr w:type="spellStart"/>
      <w:r w:rsidR="00EB604D">
        <w:rPr>
          <w:rFonts w:cs="Arial"/>
        </w:rPr>
        <w:t>SCells</w:t>
      </w:r>
      <w:proofErr w:type="spellEnd"/>
      <w:r w:rsidR="007432FF">
        <w:rPr>
          <w:rFonts w:cs="Arial"/>
        </w:rPr>
        <w:t xml:space="preserve">. </w:t>
      </w:r>
      <w:r w:rsidR="006E598B">
        <w:rPr>
          <w:rFonts w:cs="Arial"/>
        </w:rPr>
        <w:t xml:space="preserve">Furthermore, </w:t>
      </w:r>
      <w:r w:rsidR="00CD0EB9">
        <w:rPr>
          <w:rFonts w:cs="Arial"/>
        </w:rPr>
        <w:t xml:space="preserve">to support additional flexibility, </w:t>
      </w:r>
      <w:r w:rsidR="006E598B">
        <w:rPr>
          <w:rFonts w:cs="Arial"/>
        </w:rPr>
        <w:t>the configuration</w:t>
      </w:r>
      <w:r w:rsidR="00C12194">
        <w:rPr>
          <w:rFonts w:cs="Arial"/>
        </w:rPr>
        <w:t>s</w:t>
      </w:r>
      <w:r w:rsidR="006E598B">
        <w:rPr>
          <w:rFonts w:cs="Arial"/>
        </w:rPr>
        <w:t xml:space="preserve"> could</w:t>
      </w:r>
      <w:r w:rsidR="00CD0EB9">
        <w:rPr>
          <w:rFonts w:cs="Arial"/>
        </w:rPr>
        <w:t xml:space="preserve"> be different for FR1 and FR2</w:t>
      </w:r>
      <w:r w:rsidR="00B7070F">
        <w:rPr>
          <w:rFonts w:cs="Arial"/>
        </w:rPr>
        <w:t>.</w:t>
      </w:r>
      <w:r w:rsidR="00CD0EB9">
        <w:rPr>
          <w:rFonts w:cs="Arial"/>
        </w:rPr>
        <w:t xml:space="preserve"> </w:t>
      </w:r>
      <w:r w:rsidR="007432FF">
        <w:rPr>
          <w:rFonts w:cs="Arial"/>
        </w:rPr>
        <w:t xml:space="preserve">In this way, </w:t>
      </w:r>
      <w:r w:rsidR="00AC0075">
        <w:rPr>
          <w:rFonts w:cs="Arial"/>
        </w:rPr>
        <w:t>configurations for FR1 and FR2 wo</w:t>
      </w:r>
      <w:r w:rsidR="00963959">
        <w:rPr>
          <w:rFonts w:cs="Arial"/>
        </w:rPr>
        <w:t>uld be shared among serving cells</w:t>
      </w:r>
      <w:r w:rsidR="00C5767E">
        <w:rPr>
          <w:rFonts w:cs="Arial"/>
        </w:rPr>
        <w:t xml:space="preserve"> operating on FR1 </w:t>
      </w:r>
      <w:r w:rsidR="00C12194">
        <w:rPr>
          <w:rFonts w:cs="Arial"/>
        </w:rPr>
        <w:t xml:space="preserve">and </w:t>
      </w:r>
      <w:r w:rsidR="000858D1">
        <w:rPr>
          <w:rFonts w:cs="Arial"/>
        </w:rPr>
        <w:t>FR2</w:t>
      </w:r>
      <w:r w:rsidR="00323F5D">
        <w:rPr>
          <w:rFonts w:cs="Arial"/>
        </w:rPr>
        <w:t>,</w:t>
      </w:r>
      <w:r w:rsidR="000858D1">
        <w:rPr>
          <w:rFonts w:cs="Arial"/>
        </w:rPr>
        <w:t xml:space="preserve"> respectively.</w:t>
      </w:r>
      <w:r w:rsidR="00323F5D">
        <w:rPr>
          <w:rFonts w:cs="Arial"/>
        </w:rPr>
        <w:t xml:space="preserve"> </w:t>
      </w:r>
      <w:r w:rsidR="00775B34">
        <w:rPr>
          <w:rFonts w:cs="Arial"/>
        </w:rPr>
        <w:t xml:space="preserve">It is important to note that </w:t>
      </w:r>
      <w:r w:rsidR="00323F5D">
        <w:rPr>
          <w:rFonts w:cs="Arial"/>
        </w:rPr>
        <w:t xml:space="preserve">while the </w:t>
      </w:r>
      <w:r w:rsidR="001B4C43" w:rsidRPr="0020549D">
        <w:rPr>
          <w:rFonts w:cs="Arial"/>
        </w:rPr>
        <w:t xml:space="preserve">options for the SSB transmission patterns </w:t>
      </w:r>
      <w:r w:rsidR="001B4C43">
        <w:rPr>
          <w:rFonts w:cs="Arial"/>
        </w:rPr>
        <w:t xml:space="preserve">would be </w:t>
      </w:r>
      <w:r w:rsidR="00D25119">
        <w:rPr>
          <w:rFonts w:cs="Arial"/>
        </w:rPr>
        <w:t xml:space="preserve">per FR, the </w:t>
      </w:r>
      <w:r w:rsidR="00323F5D">
        <w:rPr>
          <w:rFonts w:cs="Arial"/>
        </w:rPr>
        <w:t>activation of a certain SSB transmission pattern could be different for differe</w:t>
      </w:r>
      <w:r w:rsidR="00B83063">
        <w:rPr>
          <w:rFonts w:cs="Arial"/>
        </w:rPr>
        <w:t xml:space="preserve">nt </w:t>
      </w:r>
      <w:proofErr w:type="spellStart"/>
      <w:r w:rsidR="00C952D6">
        <w:rPr>
          <w:rFonts w:cs="Arial"/>
        </w:rPr>
        <w:t>SCells</w:t>
      </w:r>
      <w:proofErr w:type="spellEnd"/>
      <w:r w:rsidR="00B83063">
        <w:rPr>
          <w:rFonts w:cs="Arial"/>
        </w:rPr>
        <w:t>.</w:t>
      </w:r>
      <w:r w:rsidR="00484921">
        <w:rPr>
          <w:rFonts w:cs="Arial"/>
        </w:rPr>
        <w:t xml:space="preserve"> </w:t>
      </w:r>
      <w:r w:rsidR="00643301">
        <w:rPr>
          <w:rFonts w:cs="Arial"/>
        </w:rPr>
        <w:t xml:space="preserve">This way of configuring </w:t>
      </w:r>
      <w:r w:rsidR="00643301" w:rsidRPr="00347156">
        <w:rPr>
          <w:rFonts w:cs="Arial"/>
        </w:rPr>
        <w:t>on-demand SSB</w:t>
      </w:r>
      <w:r w:rsidR="00643301">
        <w:rPr>
          <w:rFonts w:cs="Arial"/>
        </w:rPr>
        <w:t xml:space="preserve"> </w:t>
      </w:r>
      <w:r w:rsidR="005B51D2">
        <w:rPr>
          <w:rFonts w:cs="Arial"/>
        </w:rPr>
        <w:t xml:space="preserve">per FR </w:t>
      </w:r>
      <w:r w:rsidR="00364742">
        <w:rPr>
          <w:rFonts w:cs="Arial"/>
        </w:rPr>
        <w:t>requires fewer bits</w:t>
      </w:r>
      <w:r w:rsidR="007002BF">
        <w:rPr>
          <w:rFonts w:cs="Arial"/>
        </w:rPr>
        <w:t xml:space="preserve"> </w:t>
      </w:r>
      <w:r w:rsidR="00AA4C10">
        <w:rPr>
          <w:rFonts w:cs="Arial"/>
        </w:rPr>
        <w:t xml:space="preserve">compared </w:t>
      </w:r>
      <w:r w:rsidR="007002BF">
        <w:rPr>
          <w:rFonts w:cs="Arial"/>
        </w:rPr>
        <w:t>to</w:t>
      </w:r>
      <w:r w:rsidR="00AA4C10">
        <w:rPr>
          <w:rFonts w:cs="Arial"/>
        </w:rPr>
        <w:t>, for example,</w:t>
      </w:r>
      <w:r w:rsidR="007002BF">
        <w:rPr>
          <w:rFonts w:cs="Arial"/>
        </w:rPr>
        <w:t xml:space="preserve"> configur</w:t>
      </w:r>
      <w:r w:rsidR="00E51A2F">
        <w:rPr>
          <w:rFonts w:cs="Arial"/>
        </w:rPr>
        <w:t xml:space="preserve">ing </w:t>
      </w:r>
      <w:r w:rsidR="00FA5E43" w:rsidRPr="00347156">
        <w:rPr>
          <w:rFonts w:cs="Arial"/>
        </w:rPr>
        <w:t>on-demand SSB</w:t>
      </w:r>
      <w:r w:rsidR="00085BC0">
        <w:rPr>
          <w:rFonts w:cs="Arial"/>
        </w:rPr>
        <w:t xml:space="preserve"> per </w:t>
      </w:r>
      <w:proofErr w:type="spellStart"/>
      <w:r w:rsidR="00085BC0">
        <w:rPr>
          <w:rFonts w:cs="Arial"/>
        </w:rPr>
        <w:t>SCell</w:t>
      </w:r>
      <w:proofErr w:type="spellEnd"/>
      <w:r w:rsidR="00AA4C10">
        <w:rPr>
          <w:rFonts w:cs="Arial"/>
        </w:rPr>
        <w:t xml:space="preserve">. </w:t>
      </w:r>
      <w:r w:rsidR="001A1DBD">
        <w:rPr>
          <w:rFonts w:cs="Arial"/>
        </w:rPr>
        <w:t xml:space="preserve">Additionally, it </w:t>
      </w:r>
      <w:r w:rsidR="00C6306C">
        <w:rPr>
          <w:rFonts w:cs="Arial"/>
        </w:rPr>
        <w:t xml:space="preserve">allows for more flexibility than, for example, </w:t>
      </w:r>
      <w:r w:rsidR="004064B0">
        <w:rPr>
          <w:rFonts w:cs="Arial"/>
        </w:rPr>
        <w:t xml:space="preserve">configuring the same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for both FR1 and FR2. Therefore, configuring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per FR can be seen as a solution</w:t>
      </w:r>
      <w:r w:rsidR="0044308B">
        <w:rPr>
          <w:rFonts w:cs="Arial"/>
        </w:rPr>
        <w:t xml:space="preserve"> that requires fewer bits and provides </w:t>
      </w:r>
      <w:r w:rsidR="00021EC4">
        <w:rPr>
          <w:rFonts w:cs="Arial"/>
        </w:rPr>
        <w:t xml:space="preserve">a </w:t>
      </w:r>
      <w:r w:rsidR="000D4E2C">
        <w:rPr>
          <w:rFonts w:cs="Arial"/>
        </w:rPr>
        <w:t>reasonable level of flexibility.</w:t>
      </w:r>
      <w:r w:rsidR="00FA5E43">
        <w:rPr>
          <w:rFonts w:cs="Arial"/>
        </w:rPr>
        <w:t xml:space="preserve">  </w:t>
      </w:r>
    </w:p>
    <w:p w14:paraId="50C3769F" w14:textId="77777777" w:rsidR="007A031B" w:rsidRDefault="007A031B" w:rsidP="00C02375">
      <w:pPr>
        <w:pStyle w:val="BodyText"/>
      </w:pPr>
    </w:p>
    <w:p w14:paraId="41C34D7B" w14:textId="2CAE0002" w:rsidR="00B067F0" w:rsidRPr="00865E80" w:rsidRDefault="0098483C" w:rsidP="00B067F0">
      <w:pPr>
        <w:pStyle w:val="Proposal"/>
        <w:rPr>
          <w:rFonts w:cs="Arial"/>
        </w:rPr>
      </w:pPr>
      <w:bookmarkStart w:id="10" w:name="_Toc163157298"/>
      <w:bookmarkStart w:id="11" w:name="_Toc166227021"/>
      <w:r>
        <w:rPr>
          <w:rFonts w:cs="Arial"/>
        </w:rPr>
        <w:t xml:space="preserve">RAN2 to </w:t>
      </w:r>
      <w:r w:rsidR="00492C62">
        <w:rPr>
          <w:rFonts w:cs="Arial"/>
        </w:rPr>
        <w:t>discuss if</w:t>
      </w:r>
      <w:r w:rsidR="00A40631">
        <w:rPr>
          <w:rFonts w:cs="Arial"/>
        </w:rPr>
        <w:t xml:space="preserve"> the </w:t>
      </w:r>
      <w:r w:rsidR="00305E53">
        <w:rPr>
          <w:rFonts w:cs="Arial"/>
        </w:rPr>
        <w:t>o</w:t>
      </w:r>
      <w:r w:rsidR="003C726C" w:rsidRPr="003C726C">
        <w:rPr>
          <w:rFonts w:cs="Arial"/>
        </w:rPr>
        <w:t xml:space="preserve">n-demand SSB configuration for </w:t>
      </w:r>
      <w:proofErr w:type="spellStart"/>
      <w:r w:rsidR="003C726C" w:rsidRPr="003C726C">
        <w:rPr>
          <w:rFonts w:cs="Arial"/>
        </w:rPr>
        <w:t>SCells</w:t>
      </w:r>
      <w:proofErr w:type="spellEnd"/>
      <w:r w:rsidR="003C726C" w:rsidRPr="003C726C">
        <w:rPr>
          <w:rFonts w:cs="Arial"/>
        </w:rPr>
        <w:t xml:space="preserve"> is </w:t>
      </w:r>
      <w:r w:rsidR="00A40631">
        <w:rPr>
          <w:rFonts w:cs="Arial"/>
        </w:rPr>
        <w:t>common</w:t>
      </w:r>
      <w:r w:rsidR="00B0359F">
        <w:rPr>
          <w:rFonts w:cs="Arial"/>
        </w:rPr>
        <w:t>ly configured</w:t>
      </w:r>
      <w:r w:rsidR="00A40631">
        <w:rPr>
          <w:rFonts w:cs="Arial"/>
        </w:rPr>
        <w:t xml:space="preserve"> </w:t>
      </w:r>
      <w:r w:rsidR="003C726C" w:rsidRPr="003C726C">
        <w:rPr>
          <w:rFonts w:cs="Arial"/>
        </w:rPr>
        <w:t>per FR</w:t>
      </w:r>
      <w:r w:rsidR="00492C62">
        <w:rPr>
          <w:rFonts w:cs="Arial"/>
        </w:rPr>
        <w:t xml:space="preserve"> or per </w:t>
      </w:r>
      <w:proofErr w:type="spellStart"/>
      <w:r w:rsidR="00492C62">
        <w:rPr>
          <w:rFonts w:cs="Arial"/>
        </w:rPr>
        <w:t>SCell</w:t>
      </w:r>
      <w:proofErr w:type="spellEnd"/>
      <w:r w:rsidR="00B067F0" w:rsidRPr="00865E80">
        <w:rPr>
          <w:rFonts w:cs="Arial"/>
        </w:rPr>
        <w:t>.</w:t>
      </w:r>
      <w:bookmarkEnd w:id="10"/>
      <w:bookmarkEnd w:id="11"/>
    </w:p>
    <w:p w14:paraId="76A8D41D" w14:textId="77777777" w:rsidR="00B067F0" w:rsidRDefault="00B067F0" w:rsidP="00C02375">
      <w:pPr>
        <w:pStyle w:val="BodyText"/>
      </w:pPr>
    </w:p>
    <w:p w14:paraId="26865CA6" w14:textId="4869E36C" w:rsidR="00C75DD5" w:rsidRDefault="001F248F" w:rsidP="00C02375">
      <w:pPr>
        <w:pStyle w:val="BodyText"/>
        <w:rPr>
          <w:lang w:val="en-US"/>
        </w:rPr>
      </w:pPr>
      <w:r>
        <w:t xml:space="preserve">Finally, during </w:t>
      </w:r>
      <w:r w:rsidRPr="00865E80">
        <w:rPr>
          <w:lang w:val="en-US"/>
        </w:rPr>
        <w:t>RAN1#116</w:t>
      </w:r>
      <w:r>
        <w:rPr>
          <w:lang w:val="en-US"/>
        </w:rPr>
        <w:t xml:space="preserve"> meeting, RAN1 agreed the following agreements: </w:t>
      </w:r>
    </w:p>
    <w:p w14:paraId="47690F8D" w14:textId="77777777" w:rsidR="001F248F" w:rsidRPr="00865E80" w:rsidRDefault="001F248F" w:rsidP="001F248F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248669B8" w14:textId="77777777" w:rsidR="001F248F" w:rsidRPr="00865E80" w:rsidRDefault="001F248F" w:rsidP="001F248F">
      <w:pPr>
        <w:pStyle w:val="ListParagraph"/>
        <w:ind w:left="567"/>
        <w:contextualSpacing/>
        <w:jc w:val="both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lastRenderedPageBreak/>
        <w:t xml:space="preserve">Regarding the UE assumption on SSB transmission on a cell supporting on-demand SSB </w:t>
      </w:r>
      <w:proofErr w:type="spellStart"/>
      <w:r w:rsidRPr="00865E80">
        <w:rPr>
          <w:rFonts w:ascii="Arial" w:hAnsi="Arial" w:cs="Arial"/>
          <w:sz w:val="18"/>
          <w:szCs w:val="18"/>
        </w:rPr>
        <w:t>SCell</w:t>
      </w:r>
      <w:proofErr w:type="spellEnd"/>
      <w:r w:rsidRPr="00865E80">
        <w:rPr>
          <w:rFonts w:ascii="Arial" w:hAnsi="Arial" w:cs="Arial"/>
          <w:sz w:val="18"/>
          <w:szCs w:val="18"/>
        </w:rPr>
        <w:t xml:space="preserve"> operation, </w:t>
      </w:r>
      <w:r w:rsidRPr="00865E80">
        <w:rPr>
          <w:rFonts w:ascii="Arial" w:hAnsi="Arial" w:cs="Arial" w:hint="eastAsia"/>
          <w:sz w:val="18"/>
          <w:szCs w:val="18"/>
        </w:rPr>
        <w:t>the</w:t>
      </w:r>
      <w:r w:rsidRPr="00865E80">
        <w:rPr>
          <w:rFonts w:ascii="Arial" w:hAnsi="Arial" w:cs="Arial"/>
          <w:sz w:val="18"/>
          <w:szCs w:val="18"/>
          <w:lang w:eastAsia="ko-KR"/>
        </w:rPr>
        <w:t xml:space="preserve"> following cases are identified for further study:</w:t>
      </w:r>
    </w:p>
    <w:p w14:paraId="539274FC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#1: No always-on SSB on the cell</w:t>
      </w:r>
    </w:p>
    <w:p w14:paraId="349EC9C7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#2: Always-on SSB is periodically transmitted on the cell</w:t>
      </w:r>
    </w:p>
    <w:p w14:paraId="4AAFB627" w14:textId="77777777" w:rsidR="001F248F" w:rsidRPr="00865E80" w:rsidRDefault="001F248F" w:rsidP="001F248F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t>FFS: Whether always-on SSB and on-demand SSB are not cell-defining SSB if transmitted.</w:t>
      </w:r>
    </w:p>
    <w:p w14:paraId="51EBCE5C" w14:textId="77777777" w:rsidR="001F248F" w:rsidRPr="00865E80" w:rsidRDefault="001F248F" w:rsidP="001F248F">
      <w:pPr>
        <w:ind w:left="567"/>
        <w:rPr>
          <w:rFonts w:ascii="Arial" w:hAnsi="Arial" w:cs="Arial"/>
          <w:sz w:val="18"/>
          <w:szCs w:val="18"/>
          <w:lang w:val="en-US" w:eastAsia="x-none"/>
        </w:rPr>
      </w:pPr>
      <w:r w:rsidRPr="00865E80">
        <w:rPr>
          <w:rFonts w:ascii="Arial" w:hAnsi="Arial" w:cs="Arial"/>
          <w:sz w:val="18"/>
          <w:szCs w:val="18"/>
          <w:lang w:val="en-US" w:eastAsia="x-none"/>
        </w:rPr>
        <w:t xml:space="preserve">FFS: Which scenario the above applies for </w:t>
      </w:r>
    </w:p>
    <w:p w14:paraId="1B4C4C70" w14:textId="77777777" w:rsidR="00F11145" w:rsidRPr="00B2474A" w:rsidRDefault="00F11145" w:rsidP="00F11145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B2474A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591D1A8F" w14:textId="77777777" w:rsidR="00F11145" w:rsidRPr="00B2474A" w:rsidRDefault="00F11145" w:rsidP="00F11145">
      <w:pPr>
        <w:pStyle w:val="ListParagraph"/>
        <w:ind w:left="567"/>
        <w:jc w:val="both"/>
        <w:rPr>
          <w:rFonts w:ascii="Arial" w:eastAsia="Malgun Gothic" w:hAnsi="Arial" w:cs="Arial"/>
          <w:sz w:val="18"/>
          <w:szCs w:val="18"/>
        </w:rPr>
      </w:pPr>
      <w:r w:rsidRPr="00B2474A">
        <w:rPr>
          <w:rFonts w:ascii="Arial" w:hAnsi="Arial" w:cs="Arial"/>
          <w:sz w:val="18"/>
          <w:szCs w:val="18"/>
        </w:rPr>
        <w:t xml:space="preserve">For the following identified scenarios for on-demand SSB </w:t>
      </w:r>
      <w:proofErr w:type="spellStart"/>
      <w:r w:rsidRPr="00B2474A">
        <w:rPr>
          <w:rFonts w:ascii="Arial" w:hAnsi="Arial" w:cs="Arial"/>
          <w:sz w:val="18"/>
          <w:szCs w:val="18"/>
        </w:rPr>
        <w:t>SCell</w:t>
      </w:r>
      <w:proofErr w:type="spellEnd"/>
      <w:r w:rsidRPr="00B2474A">
        <w:rPr>
          <w:rFonts w:ascii="Arial" w:hAnsi="Arial" w:cs="Arial"/>
          <w:sz w:val="18"/>
          <w:szCs w:val="18"/>
        </w:rPr>
        <w:t xml:space="preserve"> operation, focus future RAN1 discussion to down-select (both may be selected) between the two scenarios.</w:t>
      </w:r>
    </w:p>
    <w:p w14:paraId="4C90D0CA" w14:textId="77777777" w:rsidR="00F11145" w:rsidRPr="00B2474A" w:rsidRDefault="00F11145" w:rsidP="00F11145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2474A">
        <w:rPr>
          <w:rFonts w:ascii="Arial" w:hAnsi="Arial" w:cs="Arial"/>
          <w:sz w:val="18"/>
          <w:szCs w:val="18"/>
          <w:highlight w:val="yellow"/>
        </w:rPr>
        <w:t xml:space="preserve">Scenario #2: </w:t>
      </w:r>
      <w:proofErr w:type="spellStart"/>
      <w:r w:rsidRPr="00B2474A">
        <w:rPr>
          <w:rFonts w:ascii="Arial" w:hAnsi="Arial" w:cs="Arial"/>
          <w:sz w:val="18"/>
          <w:szCs w:val="18"/>
          <w:highlight w:val="yellow"/>
        </w:rPr>
        <w:t>SCell</w:t>
      </w:r>
      <w:proofErr w:type="spellEnd"/>
      <w:r w:rsidRPr="00B2474A">
        <w:rPr>
          <w:rFonts w:ascii="Arial" w:hAnsi="Arial" w:cs="Arial"/>
          <w:sz w:val="18"/>
          <w:szCs w:val="18"/>
          <w:highlight w:val="yellow"/>
        </w:rPr>
        <w:t xml:space="preserve"> is configured to a UE but before the UE receives </w:t>
      </w:r>
      <w:proofErr w:type="spellStart"/>
      <w:r w:rsidRPr="00B2474A">
        <w:rPr>
          <w:rFonts w:ascii="Arial" w:hAnsi="Arial" w:cs="Arial"/>
          <w:sz w:val="18"/>
          <w:szCs w:val="18"/>
          <w:highlight w:val="yellow"/>
        </w:rPr>
        <w:t>SCell</w:t>
      </w:r>
      <w:proofErr w:type="spellEnd"/>
      <w:r w:rsidRPr="00B2474A">
        <w:rPr>
          <w:rFonts w:ascii="Arial" w:hAnsi="Arial" w:cs="Arial"/>
          <w:sz w:val="18"/>
          <w:szCs w:val="18"/>
          <w:highlight w:val="yellow"/>
        </w:rPr>
        <w:t xml:space="preserve"> activation command (e.g., as defined in TS 38.321)</w:t>
      </w:r>
    </w:p>
    <w:p w14:paraId="6AA6C459" w14:textId="77777777" w:rsidR="00F11145" w:rsidRPr="00B2474A" w:rsidRDefault="00F11145" w:rsidP="00F11145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2474A">
        <w:rPr>
          <w:rFonts w:ascii="Arial" w:hAnsi="Arial" w:cs="Arial"/>
          <w:sz w:val="18"/>
          <w:szCs w:val="18"/>
        </w:rPr>
        <w:t xml:space="preserve">Scenario #3: After UE receives </w:t>
      </w:r>
      <w:proofErr w:type="spellStart"/>
      <w:r w:rsidRPr="00B2474A">
        <w:rPr>
          <w:rFonts w:ascii="Arial" w:hAnsi="Arial" w:cs="Arial"/>
          <w:sz w:val="18"/>
          <w:szCs w:val="18"/>
        </w:rPr>
        <w:t>SCell</w:t>
      </w:r>
      <w:proofErr w:type="spellEnd"/>
      <w:r w:rsidRPr="00B2474A">
        <w:rPr>
          <w:rFonts w:ascii="Arial" w:hAnsi="Arial" w:cs="Arial"/>
          <w:sz w:val="18"/>
          <w:szCs w:val="18"/>
        </w:rPr>
        <w:t xml:space="preserve"> activation command (e.g., as defined in TS 38.321)</w:t>
      </w:r>
    </w:p>
    <w:p w14:paraId="1AC78AE9" w14:textId="77777777" w:rsidR="00F11145" w:rsidRPr="00B2474A" w:rsidRDefault="00F11145" w:rsidP="00F11145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2474A">
        <w:rPr>
          <w:rFonts w:ascii="Arial" w:eastAsia="Malgun Gothic" w:hAnsi="Arial" w:cs="Arial"/>
          <w:sz w:val="18"/>
          <w:szCs w:val="18"/>
        </w:rPr>
        <w:t xml:space="preserve">This does not preclude </w:t>
      </w:r>
      <w:proofErr w:type="spellStart"/>
      <w:r w:rsidRPr="00B2474A">
        <w:rPr>
          <w:rFonts w:ascii="Arial" w:eastAsia="Malgun Gothic" w:hAnsi="Arial" w:cs="Arial"/>
          <w:sz w:val="18"/>
          <w:szCs w:val="18"/>
        </w:rPr>
        <w:t>SCell</w:t>
      </w:r>
      <w:proofErr w:type="spellEnd"/>
      <w:r w:rsidRPr="00B2474A">
        <w:rPr>
          <w:rFonts w:ascii="Arial" w:eastAsia="Malgun Gothic" w:hAnsi="Arial" w:cs="Arial"/>
          <w:sz w:val="18"/>
          <w:szCs w:val="18"/>
        </w:rPr>
        <w:t xml:space="preserve"> for which activation is completed</w:t>
      </w:r>
    </w:p>
    <w:p w14:paraId="7428DACB" w14:textId="77777777" w:rsidR="00F11145" w:rsidRPr="00B2474A" w:rsidRDefault="00F11145" w:rsidP="00F11145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2474A">
        <w:rPr>
          <w:rFonts w:ascii="Arial" w:eastAsia="Malgun Gothic" w:hAnsi="Arial" w:cs="Arial"/>
          <w:sz w:val="18"/>
          <w:szCs w:val="18"/>
        </w:rPr>
        <w:t xml:space="preserve">FFS: The case where </w:t>
      </w:r>
      <w:proofErr w:type="spellStart"/>
      <w:r w:rsidRPr="00B2474A">
        <w:rPr>
          <w:rFonts w:ascii="Arial" w:eastAsia="Malgun Gothic" w:hAnsi="Arial" w:cs="Arial"/>
          <w:sz w:val="18"/>
          <w:szCs w:val="18"/>
        </w:rPr>
        <w:t>SCell</w:t>
      </w:r>
      <w:proofErr w:type="spellEnd"/>
      <w:r w:rsidRPr="00B2474A">
        <w:rPr>
          <w:rFonts w:ascii="Arial" w:eastAsia="Malgun Gothic" w:hAnsi="Arial" w:cs="Arial"/>
          <w:sz w:val="18"/>
          <w:szCs w:val="18"/>
        </w:rPr>
        <w:t xml:space="preserve"> activation is completed</w:t>
      </w:r>
    </w:p>
    <w:p w14:paraId="5E5E88E4" w14:textId="77777777" w:rsidR="00F11145" w:rsidRPr="00B2474A" w:rsidRDefault="00F11145" w:rsidP="00F11145">
      <w:pPr>
        <w:ind w:left="567"/>
        <w:rPr>
          <w:rFonts w:ascii="Arial" w:hAnsi="Arial" w:cs="Arial"/>
          <w:sz w:val="18"/>
          <w:szCs w:val="18"/>
          <w:lang w:val="en-US" w:eastAsia="x-none"/>
        </w:rPr>
      </w:pPr>
      <w:r w:rsidRPr="00B2474A">
        <w:rPr>
          <w:rFonts w:ascii="Arial" w:hAnsi="Arial" w:cs="Arial"/>
          <w:sz w:val="18"/>
          <w:szCs w:val="18"/>
          <w:lang w:val="en-US" w:eastAsia="x-none"/>
        </w:rPr>
        <w:t>FFS: Application timing between NW triggering message and on demand SSB transmission</w:t>
      </w:r>
    </w:p>
    <w:p w14:paraId="0F0DABA0" w14:textId="77777777" w:rsidR="00F11145" w:rsidRDefault="00F11145" w:rsidP="00C02375">
      <w:pPr>
        <w:pStyle w:val="BodyText"/>
        <w:rPr>
          <w:lang w:val="en-US"/>
        </w:rPr>
      </w:pPr>
    </w:p>
    <w:p w14:paraId="0BA0B507" w14:textId="5EF08A68" w:rsidR="001F248F" w:rsidRDefault="001F248F" w:rsidP="00C02375">
      <w:pPr>
        <w:pStyle w:val="BodyText"/>
        <w:rPr>
          <w:lang w:val="en-US"/>
        </w:rPr>
      </w:pPr>
      <w:r>
        <w:rPr>
          <w:lang w:val="en-US"/>
        </w:rPr>
        <w:t>The discussion on the same topic was continued during RAN1#116bis meeting and resulted in the following agreements</w:t>
      </w:r>
      <w:r w:rsidR="00F11145">
        <w:rPr>
          <w:lang w:val="en-US"/>
        </w:rPr>
        <w:t>:</w:t>
      </w:r>
    </w:p>
    <w:p w14:paraId="7AF6BA70" w14:textId="77777777" w:rsidR="009004DC" w:rsidRPr="00BA2951" w:rsidRDefault="009004DC" w:rsidP="009004DC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BA2951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665B6454" w14:textId="77777777" w:rsidR="009004DC" w:rsidRPr="00BA2951" w:rsidRDefault="009004DC" w:rsidP="009004DC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5B24DE47" w14:textId="77777777" w:rsidR="009004DC" w:rsidRPr="00BA2951" w:rsidRDefault="009004DC" w:rsidP="009004DC">
      <w:pPr>
        <w:ind w:left="567"/>
        <w:contextualSpacing/>
        <w:jc w:val="both"/>
        <w:rPr>
          <w:rFonts w:ascii="Arial" w:eastAsia="Malgun Gothic" w:hAnsi="Arial" w:cs="Arial"/>
          <w:sz w:val="18"/>
          <w:szCs w:val="18"/>
          <w:lang w:eastAsia="ko-KR"/>
        </w:rPr>
      </w:pPr>
      <w:r w:rsidRPr="00BA2951">
        <w:rPr>
          <w:rFonts w:ascii="Arial" w:hAnsi="Arial" w:cs="Arial"/>
          <w:sz w:val="18"/>
          <w:szCs w:val="18"/>
        </w:rPr>
        <w:t>For the identified scenarios</w:t>
      </w:r>
      <w:r w:rsidRPr="00BA2951">
        <w:rPr>
          <w:rFonts w:ascii="Arial" w:hAnsi="Arial" w:cs="Arial"/>
          <w:sz w:val="18"/>
          <w:szCs w:val="18"/>
          <w:lang w:eastAsia="ko-KR"/>
        </w:rPr>
        <w:t xml:space="preserve"> and cases (as per RAN1#116 agreement)</w:t>
      </w:r>
      <w:r w:rsidRPr="00BA2951">
        <w:rPr>
          <w:rFonts w:ascii="Arial" w:hAnsi="Arial" w:cs="Arial"/>
          <w:sz w:val="18"/>
          <w:szCs w:val="18"/>
        </w:rPr>
        <w:t>,</w:t>
      </w:r>
      <w:r w:rsidRPr="00BA2951">
        <w:rPr>
          <w:rFonts w:ascii="Arial" w:hAnsi="Arial" w:cs="Arial"/>
          <w:sz w:val="18"/>
          <w:szCs w:val="18"/>
          <w:lang w:eastAsia="ko-KR"/>
        </w:rPr>
        <w:t xml:space="preserve"> on-demand SSB can be triggered by </w:t>
      </w:r>
      <w:proofErr w:type="spellStart"/>
      <w:r w:rsidRPr="00BA2951">
        <w:rPr>
          <w:rFonts w:ascii="Arial" w:hAnsi="Arial" w:cs="Arial"/>
          <w:sz w:val="18"/>
          <w:szCs w:val="18"/>
          <w:lang w:eastAsia="ko-KR"/>
        </w:rPr>
        <w:t>gNB</w:t>
      </w:r>
      <w:proofErr w:type="spellEnd"/>
      <w:r w:rsidRPr="00BA2951">
        <w:rPr>
          <w:rFonts w:ascii="Arial" w:hAnsi="Arial" w:cs="Arial"/>
          <w:sz w:val="18"/>
          <w:szCs w:val="18"/>
          <w:lang w:eastAsia="ko-KR"/>
        </w:rPr>
        <w:t xml:space="preserve"> at least for the following scenarios/cases:</w:t>
      </w:r>
    </w:p>
    <w:p w14:paraId="30703BFC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</w:rPr>
        <w:t>Scenario #2</w:t>
      </w: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 xml:space="preserve"> and Case #1</w:t>
      </w:r>
    </w:p>
    <w:p w14:paraId="5CBA057E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Scenario #2 and Case #2</w:t>
      </w:r>
    </w:p>
    <w:p w14:paraId="67718F88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</w:rPr>
        <w:t>Scenario #</w:t>
      </w: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2A and Case #1</w:t>
      </w:r>
    </w:p>
    <w:p w14:paraId="0A9C4FAB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Scenario #2A and Case #2</w:t>
      </w:r>
    </w:p>
    <w:p w14:paraId="29A8FEE2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 xml:space="preserve">FFS: 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#3A and Case #1</w:t>
      </w:r>
    </w:p>
    <w:p w14:paraId="5346DA93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 xml:space="preserve">FFS: </w:t>
      </w:r>
      <w:r w:rsidRPr="00BA2951">
        <w:rPr>
          <w:rFonts w:ascii="Arial" w:hAnsi="Arial" w:cs="Arial"/>
          <w:sz w:val="18"/>
          <w:szCs w:val="18"/>
        </w:rPr>
        <w:t>Scenario #3</w:t>
      </w:r>
      <w:r w:rsidRPr="00BA2951">
        <w:rPr>
          <w:rFonts w:ascii="Arial" w:hAnsi="Arial" w:cs="Arial"/>
          <w:sz w:val="18"/>
          <w:szCs w:val="18"/>
          <w:lang w:eastAsia="ko-KR"/>
        </w:rPr>
        <w:t>A and Case #2</w:t>
      </w:r>
    </w:p>
    <w:p w14:paraId="603C1543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>FFS: Scenario #3B and Case #1</w:t>
      </w:r>
    </w:p>
    <w:p w14:paraId="7C089FB3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hAnsi="Arial" w:cs="Arial"/>
          <w:sz w:val="18"/>
          <w:szCs w:val="18"/>
          <w:lang w:eastAsia="ko-KR"/>
        </w:rPr>
        <w:t>FFS: Scenario #3B and Case #2</w:t>
      </w:r>
    </w:p>
    <w:p w14:paraId="71E39999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For Case #1, once on-demand SSB is triggered, its transmission is in a periodic manner.</w:t>
      </w:r>
    </w:p>
    <w:p w14:paraId="43888149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Note: This does not imply periodic on-demand SSB is transmitted indefinitely after triggered.</w:t>
      </w:r>
    </w:p>
    <w:p w14:paraId="66D4AD5A" w14:textId="77777777" w:rsidR="009004DC" w:rsidRPr="00BA2951" w:rsidRDefault="009004DC" w:rsidP="009004D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Notes:</w:t>
      </w:r>
    </w:p>
    <w:p w14:paraId="080B3BC0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Scenario #2A refers to</w:t>
      </w:r>
    </w:p>
    <w:p w14:paraId="31FFF75D" w14:textId="77777777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BA2951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“</w:t>
      </w:r>
      <w:bookmarkStart w:id="12" w:name="_Hlk164956147"/>
      <w:r w:rsidRPr="00BA2951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 xml:space="preserve">When </w:t>
      </w:r>
      <w:r w:rsidRPr="00BA2951">
        <w:rPr>
          <w:rFonts w:ascii="Arial" w:hAnsi="Arial" w:cs="Arial"/>
          <w:sz w:val="18"/>
          <w:szCs w:val="18"/>
          <w:highlight w:val="yellow"/>
        </w:rPr>
        <w:t xml:space="preserve">UE receives </w:t>
      </w:r>
      <w:proofErr w:type="spellStart"/>
      <w:r w:rsidRPr="00BA2951">
        <w:rPr>
          <w:rFonts w:ascii="Arial" w:hAnsi="Arial" w:cs="Arial"/>
          <w:sz w:val="18"/>
          <w:szCs w:val="18"/>
          <w:highlight w:val="yellow"/>
        </w:rPr>
        <w:t>SCell</w:t>
      </w:r>
      <w:proofErr w:type="spellEnd"/>
      <w:r w:rsidRPr="00BA2951">
        <w:rPr>
          <w:rFonts w:ascii="Arial" w:hAnsi="Arial" w:cs="Arial"/>
          <w:sz w:val="18"/>
          <w:szCs w:val="18"/>
          <w:highlight w:val="yellow"/>
        </w:rPr>
        <w:t xml:space="preserve"> activation command </w:t>
      </w:r>
      <w:bookmarkEnd w:id="12"/>
      <w:r w:rsidRPr="00BA2951">
        <w:rPr>
          <w:rFonts w:ascii="Arial" w:hAnsi="Arial" w:cs="Arial"/>
          <w:sz w:val="18"/>
          <w:szCs w:val="18"/>
          <w:highlight w:val="yellow"/>
        </w:rPr>
        <w:t>(e.g., as defined in TS 38.321)</w:t>
      </w:r>
      <w:r w:rsidRPr="00BA2951">
        <w:rPr>
          <w:rFonts w:ascii="Arial" w:hAnsi="Arial" w:cs="Arial"/>
          <w:sz w:val="18"/>
          <w:szCs w:val="18"/>
          <w:highlight w:val="yellow"/>
          <w:lang w:eastAsia="ko-KR"/>
        </w:rPr>
        <w:t>”</w:t>
      </w:r>
    </w:p>
    <w:p w14:paraId="43C1709E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#3A refers to</w:t>
      </w:r>
    </w:p>
    <w:p w14:paraId="6F0A4253" w14:textId="77777777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“A</w:t>
      </w:r>
      <w:r w:rsidRPr="00BA2951">
        <w:rPr>
          <w:rFonts w:ascii="Arial" w:hAnsi="Arial" w:cs="Arial"/>
          <w:sz w:val="18"/>
          <w:szCs w:val="18"/>
        </w:rPr>
        <w:t xml:space="preserve">fter UE receives </w:t>
      </w:r>
      <w:proofErr w:type="spellStart"/>
      <w:r w:rsidRPr="00BA2951">
        <w:rPr>
          <w:rFonts w:ascii="Arial" w:hAnsi="Arial" w:cs="Arial"/>
          <w:sz w:val="18"/>
          <w:szCs w:val="18"/>
        </w:rPr>
        <w:t>SCell</w:t>
      </w:r>
      <w:proofErr w:type="spellEnd"/>
      <w:r w:rsidRPr="00BA2951">
        <w:rPr>
          <w:rFonts w:ascii="Arial" w:hAnsi="Arial" w:cs="Arial"/>
          <w:sz w:val="18"/>
          <w:szCs w:val="18"/>
        </w:rPr>
        <w:t xml:space="preserve"> activation command (e.g., as defined in TS 38.321)</w:t>
      </w:r>
      <w:r w:rsidRPr="00BA2951">
        <w:rPr>
          <w:rFonts w:ascii="Arial" w:hAnsi="Arial" w:cs="Arial"/>
          <w:sz w:val="18"/>
          <w:szCs w:val="18"/>
          <w:lang w:eastAsia="ko-KR"/>
        </w:rPr>
        <w:t xml:space="preserve"> until </w:t>
      </w:r>
      <w:proofErr w:type="spellStart"/>
      <w:r w:rsidRPr="00BA2951">
        <w:rPr>
          <w:rFonts w:ascii="Arial" w:hAnsi="Arial" w:cs="Arial"/>
          <w:sz w:val="18"/>
          <w:szCs w:val="18"/>
          <w:lang w:eastAsia="ko-KR"/>
        </w:rPr>
        <w:t>SCell</w:t>
      </w:r>
      <w:proofErr w:type="spellEnd"/>
      <w:r w:rsidRPr="00BA2951">
        <w:rPr>
          <w:rFonts w:ascii="Arial" w:hAnsi="Arial" w:cs="Arial"/>
          <w:sz w:val="18"/>
          <w:szCs w:val="18"/>
          <w:lang w:eastAsia="ko-KR"/>
        </w:rPr>
        <w:t xml:space="preserve"> activation is completed”</w:t>
      </w:r>
    </w:p>
    <w:p w14:paraId="779F5DB0" w14:textId="77777777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>Scenario #3B refers to</w:t>
      </w:r>
    </w:p>
    <w:p w14:paraId="37DA2CBD" w14:textId="77777777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“When </w:t>
      </w:r>
      <w:proofErr w:type="spellStart"/>
      <w:r w:rsidRPr="00BA2951">
        <w:rPr>
          <w:rFonts w:ascii="Arial" w:eastAsia="Malgun Gothic" w:hAnsi="Arial" w:cs="Arial"/>
          <w:sz w:val="18"/>
          <w:szCs w:val="18"/>
          <w:lang w:eastAsia="ko-KR"/>
        </w:rPr>
        <w:t>SCell</w:t>
      </w:r>
      <w:proofErr w:type="spellEnd"/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activation is completed and </w:t>
      </w:r>
      <w:proofErr w:type="spellStart"/>
      <w:r w:rsidRPr="00BA2951">
        <w:rPr>
          <w:rFonts w:ascii="Arial" w:eastAsia="Malgun Gothic" w:hAnsi="Arial" w:cs="Arial"/>
          <w:sz w:val="18"/>
          <w:szCs w:val="18"/>
          <w:lang w:eastAsia="ko-KR"/>
        </w:rPr>
        <w:t>SCell</w:t>
      </w:r>
      <w:proofErr w:type="spellEnd"/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is activated” or</w:t>
      </w:r>
    </w:p>
    <w:p w14:paraId="47F3159E" w14:textId="77777777" w:rsidR="009004DC" w:rsidRPr="00BA2951" w:rsidRDefault="009004DC" w:rsidP="009004DC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left="272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“After </w:t>
      </w:r>
      <w:proofErr w:type="spellStart"/>
      <w:r w:rsidRPr="00BA2951">
        <w:rPr>
          <w:rFonts w:ascii="Arial" w:eastAsia="Malgun Gothic" w:hAnsi="Arial" w:cs="Arial"/>
          <w:sz w:val="18"/>
          <w:szCs w:val="18"/>
          <w:lang w:eastAsia="ko-KR"/>
        </w:rPr>
        <w:t>SCell</w:t>
      </w:r>
      <w:proofErr w:type="spellEnd"/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activation is completed and </w:t>
      </w:r>
      <w:proofErr w:type="spellStart"/>
      <w:r w:rsidRPr="00BA2951">
        <w:rPr>
          <w:rFonts w:ascii="Arial" w:eastAsia="Malgun Gothic" w:hAnsi="Arial" w:cs="Arial"/>
          <w:sz w:val="18"/>
          <w:szCs w:val="18"/>
          <w:lang w:eastAsia="ko-KR"/>
        </w:rPr>
        <w:t>SCell</w:t>
      </w:r>
      <w:proofErr w:type="spellEnd"/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is activated”</w:t>
      </w:r>
    </w:p>
    <w:p w14:paraId="5593B4F1" w14:textId="78CFC1A3" w:rsidR="009004DC" w:rsidRPr="00BA2951" w:rsidRDefault="009004DC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</w:rPr>
        <w:t>For discussion purpose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under AI 9.5.1</w:t>
      </w:r>
      <w:r w:rsidRPr="00BA2951">
        <w:rPr>
          <w:rFonts w:ascii="Arial" w:eastAsia="Malgun Gothic" w:hAnsi="Arial" w:cs="Arial"/>
          <w:sz w:val="18"/>
          <w:szCs w:val="18"/>
        </w:rPr>
        <w:t xml:space="preserve">, always-on SSB is </w:t>
      </w:r>
      <w:r w:rsidRPr="00BA2951">
        <w:rPr>
          <w:rFonts w:ascii="Arial" w:eastAsia="Malgun Gothic" w:hAnsi="Arial" w:cs="Arial"/>
          <w:sz w:val="18"/>
          <w:szCs w:val="18"/>
          <w:lang w:eastAsia="ko-KR"/>
        </w:rPr>
        <w:t>SSB supported in Rel-18 specifications.</w:t>
      </w:r>
      <w:r w:rsidRPr="00BA2951">
        <w:rPr>
          <w:rFonts w:ascii="Arial" w:eastAsia="Malgun Gothic" w:hAnsi="Arial" w:cs="Arial"/>
          <w:sz w:val="18"/>
          <w:szCs w:val="18"/>
          <w:lang w:val="en-US" w:eastAsia="ko-KR"/>
        </w:rPr>
        <w:t xml:space="preserve"> </w:t>
      </w:r>
    </w:p>
    <w:p w14:paraId="07C6235C" w14:textId="39E4ECF6" w:rsidR="001F248F" w:rsidRPr="00BA2951" w:rsidRDefault="00BA2951" w:rsidP="009004DC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left="200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</w:rPr>
      </w:pPr>
      <w:r w:rsidRPr="00BA2951">
        <w:rPr>
          <w:rFonts w:ascii="Arial" w:eastAsia="Malgun Gothic" w:hAnsi="Arial" w:cs="Arial"/>
          <w:sz w:val="18"/>
          <w:szCs w:val="18"/>
          <w:lang w:val="en-US" w:eastAsia="ko-KR"/>
        </w:rPr>
        <w:t>Timing</w:t>
      </w:r>
      <w:r w:rsidR="009004DC" w:rsidRPr="00BA2951">
        <w:rPr>
          <w:rFonts w:ascii="Arial" w:eastAsia="Malgun Gothic" w:hAnsi="Arial" w:cs="Arial"/>
          <w:sz w:val="18"/>
          <w:szCs w:val="18"/>
          <w:lang w:eastAsia="ko-KR"/>
        </w:rPr>
        <w:t xml:space="preserve"> for on-demand SSB transmission (e.g. when the triggered SSB starts and ends) will be separately discussed.</w:t>
      </w:r>
    </w:p>
    <w:p w14:paraId="10697DF2" w14:textId="77777777" w:rsidR="00BA2951" w:rsidRDefault="00BA2951" w:rsidP="00C02375">
      <w:pPr>
        <w:pStyle w:val="BodyText"/>
      </w:pPr>
    </w:p>
    <w:p w14:paraId="02AA16E1" w14:textId="0D474351" w:rsidR="000126D6" w:rsidRDefault="00650BB7" w:rsidP="00C02375">
      <w:pPr>
        <w:pStyle w:val="BodyText"/>
      </w:pPr>
      <w:r>
        <w:t>The</w:t>
      </w:r>
      <w:r w:rsidR="00686C46">
        <w:t xml:space="preserve"> </w:t>
      </w:r>
      <w:r>
        <w:t>agreements</w:t>
      </w:r>
      <w:r w:rsidR="00686C46">
        <w:t xml:space="preserve"> highlighted</w:t>
      </w:r>
      <w:r w:rsidR="007A3609">
        <w:t xml:space="preserve"> above</w:t>
      </w:r>
      <w:r>
        <w:t xml:space="preserve"> </w:t>
      </w:r>
      <w:r w:rsidR="00E57C70">
        <w:t>are relevant when considering the signalling</w:t>
      </w:r>
      <w:r w:rsidR="00C9359A">
        <w:t xml:space="preserve"> aspect</w:t>
      </w:r>
      <w:r w:rsidR="00E57C70">
        <w:t>.</w:t>
      </w:r>
      <w:r w:rsidR="00C9359A">
        <w:t xml:space="preserve"> </w:t>
      </w:r>
      <w:r w:rsidR="00CB12E1">
        <w:t xml:space="preserve">There are several </w:t>
      </w:r>
      <w:r w:rsidR="00C87441">
        <w:t>potential solutions</w:t>
      </w:r>
      <w:r w:rsidR="00CB12E1">
        <w:t xml:space="preserve"> </w:t>
      </w:r>
      <w:r w:rsidR="00E979DE">
        <w:t xml:space="preserve">that one can </w:t>
      </w:r>
      <w:r w:rsidR="00C87441">
        <w:t xml:space="preserve">consider </w:t>
      </w:r>
      <w:r w:rsidR="00D463AB">
        <w:t xml:space="preserve">when designing the signalling for the activation/deactivation of on-demand SSB. </w:t>
      </w:r>
      <w:r w:rsidR="00686C46">
        <w:t>O</w:t>
      </w:r>
      <w:r w:rsidR="00A57D0C">
        <w:t xml:space="preserve">ne </w:t>
      </w:r>
      <w:r w:rsidR="00686C46">
        <w:t xml:space="preserve">possible </w:t>
      </w:r>
      <w:r w:rsidR="00D463AB">
        <w:t>solution</w:t>
      </w:r>
      <w:r w:rsidR="00A57D0C">
        <w:t xml:space="preserve"> for </w:t>
      </w:r>
      <w:r w:rsidR="00ED462B">
        <w:t xml:space="preserve">the </w:t>
      </w:r>
      <w:r w:rsidR="0061049E">
        <w:t>activat</w:t>
      </w:r>
      <w:r w:rsidR="00764D7C">
        <w:t>ion</w:t>
      </w:r>
      <w:r w:rsidR="00095ABD">
        <w:t>/deactivation</w:t>
      </w:r>
      <w:r w:rsidR="00764D7C">
        <w:t xml:space="preserve"> </w:t>
      </w:r>
      <w:r w:rsidR="00ED462B">
        <w:t xml:space="preserve">of on-demand SSB </w:t>
      </w:r>
      <w:r w:rsidR="004E6B54">
        <w:t xml:space="preserve">is to reuse </w:t>
      </w:r>
      <w:r w:rsidR="00EA047A">
        <w:t xml:space="preserve">the existing </w:t>
      </w:r>
      <w:proofErr w:type="spellStart"/>
      <w:r w:rsidR="00EA047A">
        <w:t>SCell</w:t>
      </w:r>
      <w:proofErr w:type="spellEnd"/>
      <w:r w:rsidR="00EA047A">
        <w:t xml:space="preserve"> activation/deactivation </w:t>
      </w:r>
      <w:r w:rsidR="0052726D">
        <w:t xml:space="preserve">MAC CE </w:t>
      </w:r>
      <w:r w:rsidR="00EA047A">
        <w:t xml:space="preserve">signalling. </w:t>
      </w:r>
      <w:r w:rsidR="003639EC">
        <w:t xml:space="preserve">Another </w:t>
      </w:r>
      <w:r w:rsidR="001F0B95">
        <w:t>possible solution</w:t>
      </w:r>
      <w:r w:rsidR="003639EC">
        <w:t xml:space="preserve"> is to </w:t>
      </w:r>
      <w:r w:rsidR="00D77158">
        <w:t>define</w:t>
      </w:r>
      <w:r w:rsidR="003639EC">
        <w:t xml:space="preserve"> separate signalling for the activation/deactivation of on-demand SSB, e.g., a </w:t>
      </w:r>
      <w:r w:rsidR="00F01AD3">
        <w:t xml:space="preserve">new </w:t>
      </w:r>
      <w:r w:rsidR="003639EC">
        <w:t xml:space="preserve">MAC CE. </w:t>
      </w:r>
      <w:r w:rsidR="00062BE1">
        <w:t xml:space="preserve">RAN2 can </w:t>
      </w:r>
      <w:r w:rsidR="00607BDE">
        <w:t>design</w:t>
      </w:r>
      <w:r w:rsidR="00062BE1">
        <w:t xml:space="preserve"> t</w:t>
      </w:r>
      <w:r w:rsidR="00D77158">
        <w:t xml:space="preserve">his new MAC CE </w:t>
      </w:r>
      <w:r w:rsidR="00232B42">
        <w:t>such that it</w:t>
      </w:r>
      <w:r w:rsidR="00D77158">
        <w:t xml:space="preserve"> </w:t>
      </w:r>
      <w:r w:rsidR="00232B42">
        <w:t>is</w:t>
      </w:r>
      <w:r w:rsidR="00D8691A">
        <w:t xml:space="preserve"> </w:t>
      </w:r>
      <w:r w:rsidR="00EC1C6C">
        <w:t xml:space="preserve">solely used for the activation/deactivation of on-demand SSB </w:t>
      </w:r>
      <w:r w:rsidR="00232B42">
        <w:t>o</w:t>
      </w:r>
      <w:r w:rsidR="00CE7D1A">
        <w:t xml:space="preserve">r </w:t>
      </w:r>
      <w:r w:rsidR="009B4C41">
        <w:t>such that</w:t>
      </w:r>
      <w:r w:rsidR="00CE7D1A">
        <w:t xml:space="preserve"> </w:t>
      </w:r>
      <w:r w:rsidR="009B4C41">
        <w:t>it</w:t>
      </w:r>
      <w:r w:rsidR="00CE7D1A">
        <w:t xml:space="preserve"> can be used for both </w:t>
      </w:r>
      <w:proofErr w:type="spellStart"/>
      <w:r w:rsidR="00CE7D1A">
        <w:t>SCell</w:t>
      </w:r>
      <w:proofErr w:type="spellEnd"/>
      <w:r w:rsidR="00CE7D1A">
        <w:t xml:space="preserve"> and SSB activation/deactivation. </w:t>
      </w:r>
      <w:r w:rsidR="009B4C41">
        <w:t xml:space="preserve">The latter can be done </w:t>
      </w:r>
      <w:r w:rsidR="006F1B97">
        <w:t xml:space="preserve">by defining </w:t>
      </w:r>
      <w:r w:rsidR="004C0592">
        <w:t>t</w:t>
      </w:r>
      <w:r w:rsidR="00CE7D1A">
        <w:t>he field</w:t>
      </w:r>
      <w:r w:rsidR="004C0592">
        <w:t>s</w:t>
      </w:r>
      <w:r w:rsidR="00CE7D1A">
        <w:t xml:space="preserve"> for each functionality </w:t>
      </w:r>
      <w:r w:rsidR="004C0592">
        <w:t xml:space="preserve">(i.e., </w:t>
      </w:r>
      <w:proofErr w:type="spellStart"/>
      <w:r w:rsidR="004C0592">
        <w:t>SCell</w:t>
      </w:r>
      <w:proofErr w:type="spellEnd"/>
      <w:r w:rsidR="004C0592">
        <w:t xml:space="preserve"> </w:t>
      </w:r>
      <w:r w:rsidR="006B3CD2">
        <w:t xml:space="preserve">activation/deactivation </w:t>
      </w:r>
      <w:r w:rsidR="004C0592">
        <w:t>and SSB activation/deactivation)</w:t>
      </w:r>
      <w:r w:rsidR="006B3CD2">
        <w:t xml:space="preserve">, which </w:t>
      </w:r>
      <w:r w:rsidR="00CE7D1A">
        <w:t xml:space="preserve">can be optionally present. </w:t>
      </w:r>
    </w:p>
    <w:p w14:paraId="2A58BFEA" w14:textId="07454FE2" w:rsidR="00090E10" w:rsidRDefault="00686C46" w:rsidP="00C02375">
      <w:pPr>
        <w:pStyle w:val="BodyText"/>
      </w:pPr>
      <w:r>
        <w:t xml:space="preserve">Given that RAN1 </w:t>
      </w:r>
      <w:r w:rsidR="002B3535">
        <w:t>down</w:t>
      </w:r>
      <w:r w:rsidR="00940A73">
        <w:t>-</w:t>
      </w:r>
      <w:r w:rsidR="002B3535">
        <w:t>selected</w:t>
      </w:r>
      <w:r>
        <w:t xml:space="preserve"> Scenario</w:t>
      </w:r>
      <w:r w:rsidR="00F428BA">
        <w:t xml:space="preserve"> </w:t>
      </w:r>
      <w:r>
        <w:t xml:space="preserve">#2 </w:t>
      </w:r>
      <w:r w:rsidR="00F428BA">
        <w:t xml:space="preserve">(i.e., on-demand SSB operation is supported upon the configuration of </w:t>
      </w:r>
      <w:proofErr w:type="spellStart"/>
      <w:r w:rsidR="00F428BA">
        <w:t>SCell</w:t>
      </w:r>
      <w:proofErr w:type="spellEnd"/>
      <w:r w:rsidR="00F428BA">
        <w:t xml:space="preserve"> and before the </w:t>
      </w:r>
      <w:r w:rsidR="00F428BA" w:rsidRPr="00F428BA">
        <w:t xml:space="preserve">UE receives </w:t>
      </w:r>
      <w:proofErr w:type="spellStart"/>
      <w:r w:rsidR="00F428BA" w:rsidRPr="00F428BA">
        <w:t>SCell</w:t>
      </w:r>
      <w:proofErr w:type="spellEnd"/>
      <w:r w:rsidR="00F428BA" w:rsidRPr="00F428BA">
        <w:t xml:space="preserve"> activation command</w:t>
      </w:r>
      <w:r w:rsidR="00F428BA">
        <w:t xml:space="preserve">) </w:t>
      </w:r>
      <w:r>
        <w:t>and Scenario</w:t>
      </w:r>
      <w:r w:rsidR="00F428BA">
        <w:t xml:space="preserve"> </w:t>
      </w:r>
      <w:r>
        <w:t xml:space="preserve">#2A </w:t>
      </w:r>
      <w:r w:rsidR="00F428BA">
        <w:t xml:space="preserve">(i.e., on-demand SSB operation is supported when the </w:t>
      </w:r>
      <w:r w:rsidR="00F428BA" w:rsidRPr="00F428BA">
        <w:t xml:space="preserve">UE receives </w:t>
      </w:r>
      <w:proofErr w:type="spellStart"/>
      <w:r w:rsidR="00F428BA" w:rsidRPr="00F428BA">
        <w:t>SCell</w:t>
      </w:r>
      <w:proofErr w:type="spellEnd"/>
      <w:r w:rsidR="00F428BA" w:rsidRPr="00F428BA">
        <w:t xml:space="preserve"> activation command</w:t>
      </w:r>
      <w:r w:rsidR="00F428BA">
        <w:t>)</w:t>
      </w:r>
      <w:r w:rsidR="002B3535">
        <w:t xml:space="preserve"> and given the agreement that “</w:t>
      </w:r>
      <w:r w:rsidR="002B3535" w:rsidRPr="002B3535">
        <w:rPr>
          <w:rFonts w:cs="Arial"/>
          <w:i/>
          <w:iCs/>
          <w:highlight w:val="yellow"/>
          <w:lang w:eastAsia="ko-KR"/>
        </w:rPr>
        <w:t>RAN1 to strive for a common design for on-demand SSB operation considering all applicable CA configurations</w:t>
      </w:r>
      <w:r w:rsidR="002B3535" w:rsidRPr="002B3535">
        <w:rPr>
          <w:rFonts w:cs="Arial"/>
          <w:i/>
          <w:iCs/>
          <w:highlight w:val="yellow"/>
        </w:rPr>
        <w:t>.</w:t>
      </w:r>
      <w:r w:rsidR="002B3535" w:rsidRPr="002B3535">
        <w:rPr>
          <w:i/>
          <w:iCs/>
        </w:rPr>
        <w:t>”</w:t>
      </w:r>
      <w:r w:rsidR="002B3535">
        <w:rPr>
          <w:i/>
          <w:iCs/>
        </w:rPr>
        <w:t xml:space="preserve">, </w:t>
      </w:r>
      <w:r w:rsidR="007A3609">
        <w:t xml:space="preserve">our understanding is that the </w:t>
      </w:r>
      <w:r w:rsidR="004254B1">
        <w:t>common</w:t>
      </w:r>
      <w:r w:rsidR="007A3609">
        <w:t xml:space="preserve"> solution should be used for </w:t>
      </w:r>
      <w:r w:rsidR="00A60D5E">
        <w:t xml:space="preserve">the </w:t>
      </w:r>
      <w:r w:rsidR="0012552E">
        <w:t>on-demand SSB</w:t>
      </w:r>
      <w:r w:rsidR="00A60D5E">
        <w:t xml:space="preserve"> activation/deactivation in all scenarios. </w:t>
      </w:r>
      <w:r w:rsidR="002D421F">
        <w:t>Observe</w:t>
      </w:r>
      <w:r w:rsidR="0057353B">
        <w:t xml:space="preserve"> that</w:t>
      </w:r>
      <w:r w:rsidR="0052726D">
        <w:t xml:space="preserve"> the existing </w:t>
      </w:r>
      <w:proofErr w:type="spellStart"/>
      <w:r w:rsidR="0052726D">
        <w:t>SCell</w:t>
      </w:r>
      <w:proofErr w:type="spellEnd"/>
      <w:r w:rsidR="0052726D">
        <w:t xml:space="preserve"> activation/deactivation MAC CE </w:t>
      </w:r>
      <w:r w:rsidR="00AF0428">
        <w:t xml:space="preserve">cannot </w:t>
      </w:r>
      <w:r w:rsidR="00AF0428">
        <w:lastRenderedPageBreak/>
        <w:t xml:space="preserve">be reused for the purpose of </w:t>
      </w:r>
      <w:r w:rsidR="00217FB2">
        <w:t>Scenario #2,</w:t>
      </w:r>
      <w:r w:rsidR="00142E09">
        <w:t xml:space="preserve"> since </w:t>
      </w:r>
      <w:bookmarkStart w:id="13" w:name="_Hlk165890130"/>
      <w:r w:rsidR="00142E09">
        <w:t>according to Scenario #2</w:t>
      </w:r>
      <w:r w:rsidR="000338CC">
        <w:t>,</w:t>
      </w:r>
      <w:r w:rsidR="001136C2">
        <w:t xml:space="preserve"> on-demand SSB </w:t>
      </w:r>
      <w:r w:rsidR="002D421F">
        <w:t xml:space="preserve">operation needs to be supported before the </w:t>
      </w:r>
      <w:proofErr w:type="spellStart"/>
      <w:r w:rsidR="002D421F">
        <w:t>SCell</w:t>
      </w:r>
      <w:proofErr w:type="spellEnd"/>
      <w:r w:rsidR="002D421F">
        <w:t xml:space="preserve"> activation command</w:t>
      </w:r>
      <w:bookmarkEnd w:id="13"/>
      <w:r w:rsidR="00BA7413">
        <w:t xml:space="preserve">. </w:t>
      </w:r>
      <w:r w:rsidR="005C038C">
        <w:t>Conseq</w:t>
      </w:r>
      <w:r w:rsidR="007511AF">
        <w:t>uently</w:t>
      </w:r>
      <w:r w:rsidR="00E1056A">
        <w:t xml:space="preserve">, </w:t>
      </w:r>
      <w:r w:rsidR="000338CC">
        <w:t>one can</w:t>
      </w:r>
      <w:r w:rsidR="00FD339D">
        <w:t xml:space="preserve"> eliminate the </w:t>
      </w:r>
      <w:r w:rsidR="004A2811">
        <w:t xml:space="preserve">solution according to which the existing </w:t>
      </w:r>
      <w:proofErr w:type="spellStart"/>
      <w:r w:rsidR="004A2811">
        <w:t>SCell</w:t>
      </w:r>
      <w:proofErr w:type="spellEnd"/>
      <w:r w:rsidR="004A2811">
        <w:t xml:space="preserve"> activation/deactivation MAC CE i</w:t>
      </w:r>
      <w:r w:rsidR="00837E98">
        <w:t xml:space="preserve">s reused for the </w:t>
      </w:r>
      <w:r w:rsidR="00390AF0">
        <w:t xml:space="preserve">purpose of the on-demand </w:t>
      </w:r>
      <w:r w:rsidR="00E8064A">
        <w:t>SSB activation/</w:t>
      </w:r>
      <w:r w:rsidR="003760F2">
        <w:t>deactivation</w:t>
      </w:r>
      <w:r w:rsidR="00BA7413">
        <w:t xml:space="preserve">. </w:t>
      </w:r>
    </w:p>
    <w:p w14:paraId="2953F0A2" w14:textId="77777777" w:rsidR="00090E10" w:rsidRPr="000108EB" w:rsidRDefault="00090E10" w:rsidP="00090E10">
      <w:pPr>
        <w:jc w:val="both"/>
        <w:rPr>
          <w:rFonts w:ascii="Arial" w:hAnsi="Arial" w:cs="Arial"/>
        </w:rPr>
      </w:pPr>
    </w:p>
    <w:p w14:paraId="14433366" w14:textId="77777777" w:rsidR="00090E10" w:rsidRDefault="00090E10" w:rsidP="00090E10">
      <w:pPr>
        <w:pStyle w:val="Observation"/>
        <w:tabs>
          <w:tab w:val="clear" w:pos="1701"/>
          <w:tab w:val="left" w:pos="1843"/>
        </w:tabs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4" w:name="_Toc163157754"/>
      <w:bookmarkStart w:id="15" w:name="_Toc166227017"/>
      <w:r>
        <w:rPr>
          <w:rStyle w:val="cf01"/>
          <w:rFonts w:ascii="Arial" w:hAnsi="Arial" w:cs="Arial"/>
          <w:sz w:val="20"/>
          <w:szCs w:val="20"/>
        </w:rPr>
        <w:t>A</w:t>
      </w:r>
      <w:r w:rsidRPr="00090E10">
        <w:rPr>
          <w:rStyle w:val="cf01"/>
          <w:rFonts w:ascii="Arial" w:hAnsi="Arial" w:cs="Arial"/>
          <w:sz w:val="20"/>
          <w:szCs w:val="20"/>
        </w:rPr>
        <w:t xml:space="preserve">ccording to Scenario #2, on-demand SSB operation needs to be supported before the </w:t>
      </w:r>
      <w:proofErr w:type="spellStart"/>
      <w:r w:rsidRPr="00090E10">
        <w:rPr>
          <w:rStyle w:val="cf01"/>
          <w:rFonts w:ascii="Arial" w:hAnsi="Arial" w:cs="Arial"/>
          <w:sz w:val="20"/>
          <w:szCs w:val="20"/>
        </w:rPr>
        <w:t>SCell</w:t>
      </w:r>
      <w:proofErr w:type="spellEnd"/>
      <w:r w:rsidRPr="00090E10">
        <w:rPr>
          <w:rStyle w:val="cf01"/>
          <w:rFonts w:ascii="Arial" w:hAnsi="Arial" w:cs="Arial"/>
          <w:sz w:val="20"/>
          <w:szCs w:val="20"/>
        </w:rPr>
        <w:t xml:space="preserve"> activation command</w:t>
      </w:r>
      <w:r>
        <w:rPr>
          <w:rStyle w:val="cf01"/>
          <w:rFonts w:ascii="Arial" w:hAnsi="Arial" w:cs="Arial"/>
          <w:sz w:val="20"/>
          <w:szCs w:val="20"/>
        </w:rPr>
        <w:t xml:space="preserve"> and therefore the existing </w:t>
      </w:r>
      <w:proofErr w:type="spellStart"/>
      <w:r>
        <w:rPr>
          <w:rStyle w:val="cf01"/>
          <w:rFonts w:ascii="Arial" w:hAnsi="Arial" w:cs="Arial"/>
          <w:sz w:val="20"/>
          <w:szCs w:val="20"/>
        </w:rPr>
        <w:t>SCell</w:t>
      </w:r>
      <w:proofErr w:type="spellEnd"/>
      <w:r>
        <w:rPr>
          <w:rStyle w:val="cf01"/>
          <w:rFonts w:ascii="Arial" w:hAnsi="Arial" w:cs="Arial"/>
          <w:sz w:val="20"/>
          <w:szCs w:val="20"/>
        </w:rPr>
        <w:t xml:space="preserve"> activation/deactivation MAC CE is not suitable for repurposing</w:t>
      </w:r>
      <w:r w:rsidRPr="00BC4A13">
        <w:rPr>
          <w:rStyle w:val="cf01"/>
          <w:rFonts w:ascii="Arial" w:hAnsi="Arial" w:cs="Arial"/>
          <w:sz w:val="20"/>
          <w:szCs w:val="20"/>
        </w:rPr>
        <w:t>.</w:t>
      </w:r>
      <w:bookmarkEnd w:id="14"/>
      <w:bookmarkEnd w:id="15"/>
    </w:p>
    <w:p w14:paraId="1BCF4571" w14:textId="77777777" w:rsidR="00090E10" w:rsidRDefault="00090E10" w:rsidP="00C02375">
      <w:pPr>
        <w:pStyle w:val="BodyText"/>
      </w:pPr>
    </w:p>
    <w:p w14:paraId="61F3B331" w14:textId="67BA2AB8" w:rsidR="00C9359A" w:rsidRPr="00920922" w:rsidRDefault="00BA7413" w:rsidP="00C02375">
      <w:pPr>
        <w:pStyle w:val="BodyText"/>
      </w:pPr>
      <w:r>
        <w:t>Therefore</w:t>
      </w:r>
      <w:r w:rsidR="0052726D">
        <w:t>,</w:t>
      </w:r>
      <w:r>
        <w:t xml:space="preserve"> in order to </w:t>
      </w:r>
      <w:r w:rsidR="000338CC">
        <w:t>support</w:t>
      </w:r>
      <w:r>
        <w:t xml:space="preserve"> a common solution for all down</w:t>
      </w:r>
      <w:r w:rsidR="00001C07">
        <w:t>-</w:t>
      </w:r>
      <w:r>
        <w:t>selected scenario</w:t>
      </w:r>
      <w:r w:rsidR="004A1EE2">
        <w:t>s,</w:t>
      </w:r>
      <w:r w:rsidR="0052726D">
        <w:t xml:space="preserve"> </w:t>
      </w:r>
      <w:r w:rsidR="000338CC">
        <w:t xml:space="preserve">one </w:t>
      </w:r>
      <w:r w:rsidR="0094143E">
        <w:t>needs to</w:t>
      </w:r>
      <w:r w:rsidR="000338CC">
        <w:t xml:space="preserve"> consider solutions that are based on the design of</w:t>
      </w:r>
      <w:r w:rsidR="000C30AB">
        <w:t xml:space="preserve"> a new MAC</w:t>
      </w:r>
      <w:r w:rsidR="00090E10">
        <w:t xml:space="preserve"> CE</w:t>
      </w:r>
      <w:r w:rsidR="000338CC">
        <w:t xml:space="preserve">. </w:t>
      </w:r>
      <w:r w:rsidR="00402294">
        <w:t xml:space="preserve">When considering </w:t>
      </w:r>
      <w:r w:rsidR="00B27068">
        <w:t xml:space="preserve">solutions </w:t>
      </w:r>
      <w:r w:rsidR="007014CE">
        <w:t>that</w:t>
      </w:r>
      <w:r w:rsidR="00026577">
        <w:t xml:space="preserve"> are </w:t>
      </w:r>
      <w:r w:rsidR="007E43F7">
        <w:t>based on the design of</w:t>
      </w:r>
      <w:r w:rsidR="000C30AB">
        <w:t xml:space="preserve"> a new MAC CE</w:t>
      </w:r>
      <w:r w:rsidR="00CE7D1A">
        <w:t xml:space="preserve">, </w:t>
      </w:r>
      <w:r w:rsidR="00DB1B40">
        <w:t>we prefer the</w:t>
      </w:r>
      <w:r w:rsidR="001E4950">
        <w:t xml:space="preserve"> joint design </w:t>
      </w:r>
      <w:r w:rsidR="00DB1B40">
        <w:t>according to which a</w:t>
      </w:r>
      <w:r w:rsidR="00CE7D1A">
        <w:t xml:space="preserve"> new MAC CE can </w:t>
      </w:r>
      <w:r w:rsidR="005C1991">
        <w:t xml:space="preserve">also </w:t>
      </w:r>
      <w:r w:rsidR="00CE7D1A">
        <w:t xml:space="preserve">be used for both </w:t>
      </w:r>
      <w:proofErr w:type="spellStart"/>
      <w:r w:rsidR="00CE7D1A">
        <w:t>SCell</w:t>
      </w:r>
      <w:proofErr w:type="spellEnd"/>
      <w:r w:rsidR="00CE7D1A">
        <w:t xml:space="preserve"> and SSB activation/deactivation</w:t>
      </w:r>
      <w:r w:rsidR="002E4F29">
        <w:t>, respectively</w:t>
      </w:r>
      <w:r w:rsidR="000C30AB">
        <w:t>.</w:t>
      </w:r>
      <w:r w:rsidR="00BD79FF">
        <w:t xml:space="preserve"> </w:t>
      </w:r>
      <w:r w:rsidR="0044568D">
        <w:t xml:space="preserve">Compared to the design according to which </w:t>
      </w:r>
      <w:r w:rsidR="001E02DE">
        <w:t>a new MAC CE is solely used for the activation/deactivation of on-demand SSB</w:t>
      </w:r>
      <w:r w:rsidR="00BD79FF">
        <w:t xml:space="preserve"> along with the existing MAC CE for </w:t>
      </w:r>
      <w:proofErr w:type="spellStart"/>
      <w:r w:rsidR="00BD79FF">
        <w:t>SCell</w:t>
      </w:r>
      <w:proofErr w:type="spellEnd"/>
      <w:r w:rsidR="00BD79FF">
        <w:t xml:space="preserve"> activation/deactivation</w:t>
      </w:r>
      <w:r w:rsidR="001E02DE">
        <w:t>, t</w:t>
      </w:r>
      <w:r w:rsidR="00CE7D1A">
        <w:t xml:space="preserve">he benefit of the joint design is that when </w:t>
      </w:r>
      <w:r w:rsidR="001E4950">
        <w:t>the NW</w:t>
      </w:r>
      <w:r w:rsidR="00CE7D1A">
        <w:t xml:space="preserve"> activate</w:t>
      </w:r>
      <w:r w:rsidR="001E4950">
        <w:t>s</w:t>
      </w:r>
      <w:r w:rsidR="00CE7D1A">
        <w:t xml:space="preserve"> both the </w:t>
      </w:r>
      <w:proofErr w:type="spellStart"/>
      <w:r w:rsidR="001E4950">
        <w:t>S</w:t>
      </w:r>
      <w:r w:rsidR="00CE7D1A">
        <w:t>Cell</w:t>
      </w:r>
      <w:proofErr w:type="spellEnd"/>
      <w:r w:rsidR="00CE7D1A">
        <w:t xml:space="preserve"> and the corresponding </w:t>
      </w:r>
      <w:r w:rsidR="001E4950">
        <w:t xml:space="preserve">on-demand </w:t>
      </w:r>
      <w:r w:rsidR="00CE7D1A">
        <w:t>SSBs</w:t>
      </w:r>
      <w:r w:rsidR="001E02DE">
        <w:t xml:space="preserve"> (i.e., Scenario #2A)</w:t>
      </w:r>
      <w:r w:rsidR="00CE7D1A">
        <w:t xml:space="preserve">, these are in </w:t>
      </w:r>
      <w:r w:rsidR="0025389B">
        <w:t xml:space="preserve">the </w:t>
      </w:r>
      <w:r w:rsidR="00CE7D1A">
        <w:t xml:space="preserve">same MAC CE and there is no risk that </w:t>
      </w:r>
      <w:r w:rsidR="003C4D51">
        <w:t xml:space="preserve">one of </w:t>
      </w:r>
      <w:r w:rsidR="00CE7D1A">
        <w:t>the MAC C</w:t>
      </w:r>
      <w:r w:rsidR="001E4950">
        <w:t>E</w:t>
      </w:r>
      <w:r w:rsidR="00A32078">
        <w:t>(</w:t>
      </w:r>
      <w:r w:rsidR="00397BF0">
        <w:t>s</w:t>
      </w:r>
      <w:r w:rsidR="00A32078">
        <w:t>)</w:t>
      </w:r>
      <w:r w:rsidR="00CE7D1A">
        <w:t xml:space="preserve"> is lost.</w:t>
      </w:r>
    </w:p>
    <w:p w14:paraId="495956C3" w14:textId="77777777" w:rsidR="006443CC" w:rsidRDefault="006443CC" w:rsidP="00C02375">
      <w:pPr>
        <w:pStyle w:val="BodyText"/>
      </w:pPr>
    </w:p>
    <w:p w14:paraId="32701FCE" w14:textId="02C95FBB" w:rsidR="006443CC" w:rsidRPr="00FE0835" w:rsidRDefault="00FE0835" w:rsidP="0025307D">
      <w:pPr>
        <w:pStyle w:val="Proposal"/>
        <w:rPr>
          <w:rFonts w:cs="Arial"/>
        </w:rPr>
      </w:pPr>
      <w:bookmarkStart w:id="16" w:name="_Toc166227022"/>
      <w:r w:rsidRPr="00FE0835">
        <w:rPr>
          <w:rFonts w:cs="Arial"/>
        </w:rPr>
        <w:t xml:space="preserve">UEs are informed of on-demand SSB transmissions,  via </w:t>
      </w:r>
      <w:r w:rsidR="00BC0F07">
        <w:rPr>
          <w:rFonts w:cs="Arial"/>
        </w:rPr>
        <w:t xml:space="preserve">new </w:t>
      </w:r>
      <w:r w:rsidRPr="00FE0835">
        <w:rPr>
          <w:rFonts w:cs="Arial"/>
        </w:rPr>
        <w:t xml:space="preserve">MAC CE </w:t>
      </w:r>
      <w:r w:rsidR="00CA1D30" w:rsidRPr="00FE0835">
        <w:rPr>
          <w:rFonts w:cs="Arial"/>
        </w:rPr>
        <w:t>signalling</w:t>
      </w:r>
      <w:r w:rsidR="00A75FA0">
        <w:rPr>
          <w:rFonts w:cs="Arial"/>
        </w:rPr>
        <w:t xml:space="preserve"> that supports both </w:t>
      </w:r>
      <w:proofErr w:type="spellStart"/>
      <w:r w:rsidR="00A75FA0">
        <w:rPr>
          <w:rFonts w:cs="Arial"/>
        </w:rPr>
        <w:t>SCell</w:t>
      </w:r>
      <w:proofErr w:type="spellEnd"/>
      <w:r w:rsidR="00A75FA0">
        <w:rPr>
          <w:rFonts w:cs="Arial"/>
        </w:rPr>
        <w:t xml:space="preserve"> and on-demand SSB</w:t>
      </w:r>
      <w:r w:rsidR="00F60984">
        <w:rPr>
          <w:rFonts w:cs="Arial"/>
        </w:rPr>
        <w:t xml:space="preserve"> activation/deactivation, respectively</w:t>
      </w:r>
      <w:r w:rsidRPr="00FE0835">
        <w:rPr>
          <w:rFonts w:cs="Arial"/>
        </w:rPr>
        <w:t>.</w:t>
      </w:r>
      <w:bookmarkEnd w:id="16"/>
      <w:r w:rsidR="00700218">
        <w:rPr>
          <w:rFonts w:cs="Arial"/>
        </w:rPr>
        <w:t xml:space="preserve"> </w:t>
      </w:r>
    </w:p>
    <w:p w14:paraId="7C571171" w14:textId="07F8F4F2" w:rsidR="005D326C" w:rsidRDefault="00090E10" w:rsidP="00C02375">
      <w:pPr>
        <w:pStyle w:val="BodyText"/>
      </w:pPr>
      <w:r>
        <w:t xml:space="preserve">Since the legacy MAC CE can still be used for </w:t>
      </w:r>
      <w:proofErr w:type="spellStart"/>
      <w:r>
        <w:t>SCell</w:t>
      </w:r>
      <w:proofErr w:type="spellEnd"/>
      <w:r>
        <w:t xml:space="preserve"> activation/deactivation, </w:t>
      </w:r>
      <w:bookmarkStart w:id="17" w:name="_Hlk165890686"/>
      <w:r>
        <w:t xml:space="preserve">the new MAC CE needs to support functionality of activating/deactivating SSB and joint activation of </w:t>
      </w:r>
      <w:proofErr w:type="spellStart"/>
      <w:r>
        <w:t>SCell</w:t>
      </w:r>
      <w:proofErr w:type="spellEnd"/>
      <w:r>
        <w:t xml:space="preserve"> and respective SSB</w:t>
      </w:r>
      <w:bookmarkEnd w:id="17"/>
      <w:r>
        <w:t>.</w:t>
      </w:r>
    </w:p>
    <w:p w14:paraId="3020E799" w14:textId="77777777" w:rsidR="00090E10" w:rsidRDefault="00090E10" w:rsidP="00090E10">
      <w:pPr>
        <w:pStyle w:val="BodyText"/>
        <w:rPr>
          <w:sz w:val="22"/>
          <w:szCs w:val="22"/>
        </w:rPr>
      </w:pPr>
    </w:p>
    <w:p w14:paraId="7961A53B" w14:textId="143AB8C3" w:rsidR="00090E10" w:rsidRPr="00865E80" w:rsidRDefault="00090E10" w:rsidP="00090E10">
      <w:pPr>
        <w:pStyle w:val="Proposal"/>
      </w:pPr>
      <w:bookmarkStart w:id="18" w:name="_Toc166227023"/>
      <w:r>
        <w:t>T</w:t>
      </w:r>
      <w:r w:rsidRPr="00090E10">
        <w:t>he new MAC CE support</w:t>
      </w:r>
      <w:r>
        <w:t>s</w:t>
      </w:r>
      <w:r w:rsidRPr="00090E10">
        <w:t xml:space="preserve"> functionality of activating/deactivating SSB and joint activation of </w:t>
      </w:r>
      <w:proofErr w:type="spellStart"/>
      <w:r w:rsidRPr="00090E10">
        <w:t>SCell</w:t>
      </w:r>
      <w:proofErr w:type="spellEnd"/>
      <w:r w:rsidRPr="00090E10">
        <w:t xml:space="preserve"> and respective SSB</w:t>
      </w:r>
      <w:r w:rsidRPr="00865E80">
        <w:t>.</w:t>
      </w:r>
      <w:bookmarkEnd w:id="18"/>
    </w:p>
    <w:p w14:paraId="1075DEAC" w14:textId="77777777" w:rsidR="00090E10" w:rsidRDefault="00090E10" w:rsidP="00C02375">
      <w:pPr>
        <w:pStyle w:val="BodyText"/>
      </w:pPr>
    </w:p>
    <w:p w14:paraId="5ACCAAE1" w14:textId="77777777" w:rsidR="00C00633" w:rsidRDefault="00C00633" w:rsidP="00C00633">
      <w:pPr>
        <w:pStyle w:val="Heading1"/>
      </w:pPr>
      <w:r>
        <w:t>3</w:t>
      </w:r>
      <w:r>
        <w:tab/>
        <w:t>Conclusion</w:t>
      </w:r>
    </w:p>
    <w:p w14:paraId="11645701" w14:textId="77777777" w:rsidR="00090E10" w:rsidRDefault="00090E10" w:rsidP="00090E10">
      <w:pPr>
        <w:pStyle w:val="BodyText"/>
      </w:pPr>
      <w:r>
        <w:t xml:space="preserve">In this contribution we discuss </w:t>
      </w:r>
      <w:r w:rsidRPr="00036618">
        <w:rPr>
          <w:lang w:val="en-US"/>
        </w:rPr>
        <w:t xml:space="preserve">the second objective highlighted in the WID. </w:t>
      </w:r>
      <w:r>
        <w:t>B</w:t>
      </w:r>
      <w:r w:rsidRPr="00CE0424">
        <w:t xml:space="preserve">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observations:</w:t>
      </w:r>
    </w:p>
    <w:p w14:paraId="516A7FA1" w14:textId="77777777" w:rsidR="00090E10" w:rsidRDefault="00090E10" w:rsidP="00090E10">
      <w:pPr>
        <w:pStyle w:val="BodyText"/>
        <w:rPr>
          <w:b/>
          <w:bCs/>
        </w:rPr>
      </w:pPr>
    </w:p>
    <w:p w14:paraId="7247079D" w14:textId="1434B772" w:rsidR="00E31525" w:rsidRDefault="00090E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227017" w:history="1">
        <w:r w:rsidR="00E31525" w:rsidRPr="008F532C">
          <w:rPr>
            <w:rStyle w:val="Hyperlink"/>
            <w:rFonts w:cs="Arial"/>
            <w:noProof/>
          </w:rPr>
          <w:t>Observation 1</w:t>
        </w:r>
        <w:r w:rsidR="00E3152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E31525" w:rsidRPr="008F532C">
          <w:rPr>
            <w:rStyle w:val="Hyperlink"/>
            <w:rFonts w:cs="Arial"/>
            <w:noProof/>
          </w:rPr>
          <w:t>According to Scenario #2, on-demand SSB operation needs to be supported before the SCell activation command and therefore the existing SCell activation/deactivation MAC CE is not suitable for repurposing.</w:t>
        </w:r>
      </w:hyperlink>
    </w:p>
    <w:p w14:paraId="2E09E1C4" w14:textId="29FBF431" w:rsidR="00090E10" w:rsidRPr="00090E10" w:rsidRDefault="00090E10" w:rsidP="00090E10"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865E80">
        <w:t xml:space="preserve">Based on the discussion in </w:t>
      </w:r>
      <w:r w:rsidR="007729A2" w:rsidRPr="00865E80">
        <w:t xml:space="preserve">the previous </w:t>
      </w:r>
      <w:r w:rsidRPr="00865E80">
        <w:t>section</w:t>
      </w:r>
      <w:r w:rsidR="007729A2" w:rsidRPr="00865E80">
        <w:t>s</w:t>
      </w:r>
      <w:r w:rsidRPr="00865E80">
        <w:t xml:space="preserve"> we propose the following:</w:t>
      </w:r>
    </w:p>
    <w:p w14:paraId="527642D2" w14:textId="77777777" w:rsidR="001910F6" w:rsidRDefault="001910F6" w:rsidP="006E1C82">
      <w:pPr>
        <w:pStyle w:val="BodyText"/>
      </w:pPr>
    </w:p>
    <w:p w14:paraId="2084DC3A" w14:textId="77777777" w:rsidR="001910F6" w:rsidRDefault="001910F6" w:rsidP="001910F6">
      <w:pPr>
        <w:pStyle w:val="BodyText"/>
      </w:pPr>
    </w:p>
    <w:p w14:paraId="181736F0" w14:textId="74C1F0AE" w:rsidR="00E31525" w:rsidRDefault="001910F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227020" w:history="1">
        <w:r w:rsidR="00E31525" w:rsidRPr="001C1CE5">
          <w:rPr>
            <w:rStyle w:val="Hyperlink"/>
            <w:noProof/>
          </w:rPr>
          <w:t>Proposal 1</w:t>
        </w:r>
        <w:r w:rsidR="00E3152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E31525" w:rsidRPr="001C1CE5">
          <w:rPr>
            <w:rStyle w:val="Hyperlink"/>
            <w:noProof/>
          </w:rPr>
          <w:t>Have a common design for on-demand SSB operation for all applicable CA configurations from RAN2 standpoint.</w:t>
        </w:r>
      </w:hyperlink>
    </w:p>
    <w:p w14:paraId="4DA35A59" w14:textId="2DF25E23" w:rsidR="00E31525" w:rsidRDefault="00E315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021" w:history="1">
        <w:r w:rsidRPr="001C1CE5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1C1CE5">
          <w:rPr>
            <w:rStyle w:val="Hyperlink"/>
            <w:rFonts w:cs="Arial"/>
            <w:noProof/>
          </w:rPr>
          <w:t>RAN2 to discuss if the on-demand SSB configuration for SCells is commonly configured per FR or per SCell.</w:t>
        </w:r>
      </w:hyperlink>
    </w:p>
    <w:p w14:paraId="0ECDD4E9" w14:textId="441F08F5" w:rsidR="00E31525" w:rsidRDefault="00E315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022" w:history="1">
        <w:r w:rsidRPr="001C1CE5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1C1CE5">
          <w:rPr>
            <w:rStyle w:val="Hyperlink"/>
            <w:rFonts w:cs="Arial"/>
            <w:noProof/>
          </w:rPr>
          <w:t>UEs are informed of on-demand SSB transmissions,  via new MAC CE signalling that supports both SCell and on-demand SSB activation/deactivation, respectively.</w:t>
        </w:r>
      </w:hyperlink>
    </w:p>
    <w:p w14:paraId="096DBA8D" w14:textId="3515E52B" w:rsidR="00E31525" w:rsidRDefault="00E315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66227023" w:history="1">
        <w:r w:rsidRPr="001C1CE5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1C1CE5">
          <w:rPr>
            <w:rStyle w:val="Hyperlink"/>
            <w:noProof/>
          </w:rPr>
          <w:t>The new MAC CE supports functionality of activating/deactivating SSB and joint activation of SCell and respective SSB.</w:t>
        </w:r>
      </w:hyperlink>
    </w:p>
    <w:p w14:paraId="63F16035" w14:textId="519A66C6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lastRenderedPageBreak/>
        <w:t>References</w:t>
      </w:r>
    </w:p>
    <w:p w14:paraId="56CDCABD" w14:textId="5F897831" w:rsidR="001910F6" w:rsidRPr="00CE0424" w:rsidRDefault="001910F6" w:rsidP="001910F6">
      <w:pPr>
        <w:pStyle w:val="Reference"/>
      </w:pPr>
      <w:bookmarkStart w:id="19" w:name="_Ref149582648"/>
      <w:bookmarkStart w:id="20" w:name="_Ref174151459"/>
      <w:bookmarkStart w:id="21" w:name="_Ref189809556"/>
      <w:r w:rsidRPr="001910F6">
        <w:t>RP-234065, New WID: Enhancements of network energy savings for NR, 3GPP TSG RAN Meeting #102, Dec. 11-15, 2024.</w:t>
      </w:r>
      <w:bookmarkEnd w:id="19"/>
    </w:p>
    <w:bookmarkEnd w:id="20"/>
    <w:bookmarkEnd w:id="21"/>
    <w:p w14:paraId="2FE7A2CE" w14:textId="77777777" w:rsidR="001910F6" w:rsidRPr="00CE0424" w:rsidRDefault="001910F6" w:rsidP="001910F6">
      <w:pPr>
        <w:pStyle w:val="BodyText"/>
      </w:pPr>
    </w:p>
    <w:p w14:paraId="711406F6" w14:textId="77777777" w:rsidR="00276A19" w:rsidRDefault="00276A19" w:rsidP="00276A19">
      <w:pPr>
        <w:pStyle w:val="Reference"/>
        <w:numPr>
          <w:ilvl w:val="0"/>
          <w:numId w:val="0"/>
        </w:numPr>
        <w:ind w:left="567" w:hanging="567"/>
        <w:rPr>
          <w:sz w:val="22"/>
          <w:szCs w:val="22"/>
        </w:rPr>
      </w:pPr>
      <w:bookmarkStart w:id="22" w:name="_In-sequence_SDU_delivery"/>
      <w:bookmarkStart w:id="23" w:name="_Ref61455800"/>
      <w:bookmarkEnd w:id="22"/>
    </w:p>
    <w:p w14:paraId="13CFEA7F" w14:textId="7B882F60" w:rsidR="00276A19" w:rsidRPr="0018176E" w:rsidRDefault="00276A19" w:rsidP="00276A19">
      <w:pPr>
        <w:pStyle w:val="Heading1"/>
        <w:rPr>
          <w:szCs w:val="36"/>
        </w:rPr>
      </w:pPr>
      <w:r w:rsidRPr="0018176E">
        <w:rPr>
          <w:szCs w:val="36"/>
        </w:rPr>
        <w:t>Appendix</w:t>
      </w:r>
    </w:p>
    <w:p w14:paraId="05F94988" w14:textId="146AAD5B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4" w:name="_Toc164440659"/>
      <w:bookmarkEnd w:id="23"/>
      <w:r w:rsidRPr="00CD3B42">
        <w:rPr>
          <w:rFonts w:cs="Arial"/>
          <w:b/>
          <w:bCs/>
        </w:rPr>
        <w:t>RAN1#116</w:t>
      </w:r>
      <w:bookmarkEnd w:id="24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7869EC1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bookmarkStart w:id="25" w:name="_Hlk164953571"/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12851C5F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 xml:space="preserve">Regarding the UE assumption on SSB transmission on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operation, the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following cases are identified for further study:</w:t>
      </w:r>
    </w:p>
    <w:p w14:paraId="179E1C37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#1: No always-on SSB on the cell</w:t>
      </w:r>
    </w:p>
    <w:p w14:paraId="27AD2A32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#2: Always-on SSB is periodically transmitted on the cell</w:t>
      </w:r>
    </w:p>
    <w:bookmarkEnd w:id="25"/>
    <w:p w14:paraId="39388D3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FFS: Whether always-on SSB and on-demand SSB are not cell-defining SSB if transmitted.</w:t>
      </w:r>
    </w:p>
    <w:p w14:paraId="498D6026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 xml:space="preserve">FFS: Which scenario the above applies for </w:t>
      </w:r>
    </w:p>
    <w:p w14:paraId="4FAE795B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737272F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8B0946B" w14:textId="77777777" w:rsidR="00CD3B42" w:rsidRPr="00CD3B42" w:rsidRDefault="00CD3B42" w:rsidP="00CD3B42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CD3B42">
        <w:rPr>
          <w:rFonts w:ascii="Arial" w:hAnsi="Arial" w:cs="Arial"/>
          <w:sz w:val="20"/>
          <w:szCs w:val="20"/>
        </w:rPr>
        <w:t>.</w:t>
      </w:r>
    </w:p>
    <w:p w14:paraId="793A92ED" w14:textId="77777777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572387EE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9229CCA" w14:textId="77777777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For the following identified scenarios for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operation, focus future RAN1 discussion to down-select (both may be selected) between the two scenarios.</w:t>
      </w:r>
    </w:p>
    <w:p w14:paraId="0FE5B75E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Scenario #2: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is configured to a UE but before the 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</w:p>
    <w:p w14:paraId="7AB85DA6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Scenario #3: After 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</w:p>
    <w:p w14:paraId="0DED94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This does not preclude </w:t>
      </w:r>
      <w:proofErr w:type="spellStart"/>
      <w:r w:rsidRPr="00CD3B42">
        <w:rPr>
          <w:rFonts w:ascii="Arial" w:eastAsia="Malgun Gothic" w:hAnsi="Arial" w:cs="Arial"/>
          <w:sz w:val="20"/>
          <w:szCs w:val="20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</w:rPr>
        <w:t xml:space="preserve"> for which activation is completed</w:t>
      </w:r>
    </w:p>
    <w:p w14:paraId="6E6AB5FA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FFS: The case where </w:t>
      </w:r>
      <w:proofErr w:type="spellStart"/>
      <w:r w:rsidRPr="00CD3B42">
        <w:rPr>
          <w:rFonts w:ascii="Arial" w:eastAsia="Malgun Gothic" w:hAnsi="Arial" w:cs="Arial"/>
          <w:sz w:val="20"/>
          <w:szCs w:val="20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</w:rPr>
        <w:t xml:space="preserve"> activation is completed</w:t>
      </w:r>
    </w:p>
    <w:p w14:paraId="0ED4367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>FFS: Application timing between NW triggering message and on demand SSB transmission</w:t>
      </w:r>
    </w:p>
    <w:p w14:paraId="7E39B2B7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068A07A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78534363" w14:textId="77777777" w:rsidR="00CD3B42" w:rsidRPr="00CD3B42" w:rsidRDefault="00CD3B42" w:rsidP="00CD3B42">
      <w:pPr>
        <w:pStyle w:val="ListParagraph"/>
        <w:spacing w:after="160" w:line="256" w:lineRule="auto"/>
        <w:ind w:left="0"/>
        <w:jc w:val="both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Support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 triggered by </w:t>
      </w:r>
      <w:proofErr w:type="spellStart"/>
      <w:r w:rsidRPr="00CD3B42">
        <w:rPr>
          <w:rFonts w:ascii="Arial" w:hAnsi="Arial" w:cs="Arial"/>
          <w:sz w:val="20"/>
          <w:szCs w:val="20"/>
        </w:rPr>
        <w:t>gNB</w:t>
      </w:r>
      <w:proofErr w:type="spellEnd"/>
      <w:r w:rsidRPr="00CD3B42">
        <w:rPr>
          <w:rFonts w:ascii="Arial" w:hAnsi="Arial" w:cs="Arial"/>
          <w:sz w:val="20"/>
          <w:szCs w:val="20"/>
        </w:rPr>
        <w:t>.</w:t>
      </w:r>
    </w:p>
    <w:p w14:paraId="2D4D2AFF" w14:textId="77777777" w:rsidR="00CD3B42" w:rsidRPr="00CD3B42" w:rsidRDefault="00CD3B42" w:rsidP="00CD3B42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FFS </w:t>
      </w:r>
      <w:r w:rsidRPr="00CD3B42">
        <w:rPr>
          <w:rFonts w:ascii="Arial" w:hAnsi="Arial" w:cs="Arial"/>
          <w:sz w:val="20"/>
          <w:szCs w:val="20"/>
          <w:lang w:eastAsia="x-none"/>
        </w:rPr>
        <w:t xml:space="preserve">Details of associated </w:t>
      </w:r>
      <w:proofErr w:type="spellStart"/>
      <w:r w:rsidRPr="00CD3B42">
        <w:rPr>
          <w:rFonts w:ascii="Arial" w:hAnsi="Arial" w:cs="Arial"/>
          <w:sz w:val="20"/>
          <w:szCs w:val="20"/>
          <w:lang w:eastAsia="x-none"/>
        </w:rPr>
        <w:t>signaling</w:t>
      </w:r>
      <w:proofErr w:type="spellEnd"/>
      <w:r w:rsidRPr="00CD3B42">
        <w:rPr>
          <w:rFonts w:ascii="Arial" w:hAnsi="Arial" w:cs="Arial"/>
          <w:sz w:val="20"/>
          <w:szCs w:val="20"/>
          <w:lang w:eastAsia="x-none"/>
        </w:rPr>
        <w:t>/indication/configuration provided to UE</w:t>
      </w:r>
    </w:p>
    <w:p w14:paraId="0477403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6DE6838C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For SSB burst(s) triggered by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operation, study at least the following options.</w:t>
      </w:r>
    </w:p>
    <w:p w14:paraId="3F51735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32C2B69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1A: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periodically transmitted from time instance A until </w:t>
      </w:r>
      <w:proofErr w:type="spellStart"/>
      <w:r w:rsidRPr="00CD3B42">
        <w:rPr>
          <w:rFonts w:ascii="Arial" w:eastAsia="Malgun Gothic" w:hAnsi="Arial" w:cs="Arial"/>
          <w:sz w:val="20"/>
          <w:szCs w:val="20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</w:rPr>
        <w:t xml:space="preserve"> turns OFF the on demand SSB</w:t>
      </w:r>
    </w:p>
    <w:p w14:paraId="72E35422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61F8CAC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536460C0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4CE07D6A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lastRenderedPageBreak/>
        <w:t>FFS: The combination of above options</w:t>
      </w:r>
    </w:p>
    <w:p w14:paraId="5B38394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How to define time instance A/B and the value of N per option</w:t>
      </w:r>
    </w:p>
    <w:p w14:paraId="16FA36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Each option is applicable to which Cases or Scenarios (as per the previous agreement)</w:t>
      </w:r>
    </w:p>
    <w:p w14:paraId="180D9BAC" w14:textId="02C9EE40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6" w:name="_Toc164440660"/>
      <w:r w:rsidRPr="00CD3B42">
        <w:rPr>
          <w:rFonts w:cs="Arial"/>
          <w:b/>
          <w:bCs/>
        </w:rPr>
        <w:t>RAN1#116bis</w:t>
      </w:r>
      <w:bookmarkEnd w:id="26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2F16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1836983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eastAsia="ko-KR"/>
        </w:rPr>
      </w:pPr>
      <w:r w:rsidRPr="00CD3B42">
        <w:rPr>
          <w:rFonts w:ascii="Arial" w:hAnsi="Arial" w:cs="Arial"/>
        </w:rPr>
        <w:t>For the identified scenarios</w:t>
      </w:r>
      <w:r w:rsidRPr="00CD3B42">
        <w:rPr>
          <w:rFonts w:ascii="Arial" w:hAnsi="Arial" w:cs="Arial"/>
          <w:lang w:eastAsia="ko-KR"/>
        </w:rPr>
        <w:t xml:space="preserve"> and cases (as per RAN1#116 agreement)</w:t>
      </w:r>
      <w:r w:rsidRPr="00CD3B42">
        <w:rPr>
          <w:rFonts w:ascii="Arial" w:hAnsi="Arial" w:cs="Arial"/>
        </w:rPr>
        <w:t>,</w:t>
      </w:r>
      <w:r w:rsidRPr="00CD3B42">
        <w:rPr>
          <w:rFonts w:ascii="Arial" w:hAnsi="Arial" w:cs="Arial"/>
          <w:lang w:eastAsia="ko-KR"/>
        </w:rPr>
        <w:t xml:space="preserve"> on-demand SSB can be triggered by </w:t>
      </w:r>
      <w:proofErr w:type="spellStart"/>
      <w:r w:rsidRPr="00CD3B42">
        <w:rPr>
          <w:rFonts w:ascii="Arial" w:hAnsi="Arial" w:cs="Arial"/>
          <w:lang w:eastAsia="ko-KR"/>
        </w:rPr>
        <w:t>gNB</w:t>
      </w:r>
      <w:proofErr w:type="spellEnd"/>
      <w:r w:rsidRPr="00CD3B42">
        <w:rPr>
          <w:rFonts w:ascii="Arial" w:hAnsi="Arial" w:cs="Arial"/>
          <w:lang w:eastAsia="ko-KR"/>
        </w:rPr>
        <w:t xml:space="preserve"> at least for the following scenarios/cases:</w:t>
      </w:r>
    </w:p>
    <w:p w14:paraId="6973A70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#2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and Case #1</w:t>
      </w:r>
    </w:p>
    <w:p w14:paraId="14DB624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 and Case #2</w:t>
      </w:r>
    </w:p>
    <w:p w14:paraId="3F551F9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</w:t>
      </w:r>
      <w:r w:rsidRPr="00CD3B42">
        <w:rPr>
          <w:rFonts w:ascii="Arial" w:hAnsi="Arial" w:cs="Arial"/>
          <w:sz w:val="20"/>
          <w:szCs w:val="20"/>
          <w:lang w:eastAsia="ko-KR"/>
        </w:rPr>
        <w:t>2A and Case #1</w:t>
      </w:r>
    </w:p>
    <w:p w14:paraId="3FAADF98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#2A and Case #2</w:t>
      </w:r>
    </w:p>
    <w:p w14:paraId="195092FA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and Case #1</w:t>
      </w:r>
    </w:p>
    <w:p w14:paraId="4323429C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hAnsi="Arial" w:cs="Arial"/>
          <w:sz w:val="20"/>
          <w:szCs w:val="20"/>
        </w:rPr>
        <w:t>Scenario #3</w:t>
      </w:r>
      <w:r w:rsidRPr="00CD3B42">
        <w:rPr>
          <w:rFonts w:ascii="Arial" w:hAnsi="Arial" w:cs="Arial"/>
          <w:sz w:val="20"/>
          <w:szCs w:val="20"/>
          <w:lang w:eastAsia="ko-KR"/>
        </w:rPr>
        <w:t>A and Case #2</w:t>
      </w:r>
    </w:p>
    <w:p w14:paraId="3ABF209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#1</w:t>
      </w:r>
    </w:p>
    <w:p w14:paraId="5151B9A9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#2</w:t>
      </w:r>
    </w:p>
    <w:p w14:paraId="474C77D0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For Case #1, once on-demand SSB is triggered, its transmission is in a periodic manner.</w:t>
      </w:r>
    </w:p>
    <w:p w14:paraId="5B9D4439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Note: This does not imply periodic on-demand SSB is transmitted indefinitely after triggered.</w:t>
      </w:r>
    </w:p>
    <w:p w14:paraId="3B4F1A7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Notes:</w:t>
      </w:r>
    </w:p>
    <w:p w14:paraId="64B8412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#2A refers to</w:t>
      </w:r>
    </w:p>
    <w:p w14:paraId="0BA8EFF5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r w:rsidRPr="00CD3B42">
        <w:rPr>
          <w:rFonts w:ascii="Arial" w:hAnsi="Arial" w:cs="Arial"/>
          <w:sz w:val="20"/>
          <w:szCs w:val="20"/>
        </w:rPr>
        <w:t xml:space="preserve">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D3B42">
        <w:rPr>
          <w:rFonts w:ascii="Arial" w:hAnsi="Arial" w:cs="Arial"/>
          <w:sz w:val="20"/>
          <w:szCs w:val="20"/>
          <w:lang w:eastAsia="ko-KR"/>
        </w:rPr>
        <w:t>”</w:t>
      </w:r>
    </w:p>
    <w:p w14:paraId="6B0A3B9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refers to</w:t>
      </w:r>
    </w:p>
    <w:p w14:paraId="029D8C98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“A</w:t>
      </w:r>
      <w:r w:rsidRPr="00CD3B42">
        <w:rPr>
          <w:rFonts w:ascii="Arial" w:hAnsi="Arial" w:cs="Arial"/>
          <w:sz w:val="20"/>
          <w:szCs w:val="20"/>
        </w:rPr>
        <w:t xml:space="preserve">fter UE receives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until </w:t>
      </w:r>
      <w:proofErr w:type="spellStart"/>
      <w:r w:rsidRPr="00CD3B42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  <w:lang w:eastAsia="ko-KR"/>
        </w:rPr>
        <w:t xml:space="preserve"> activation is completed”</w:t>
      </w:r>
    </w:p>
    <w:p w14:paraId="71274A41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#3B refers to</w:t>
      </w:r>
    </w:p>
    <w:p w14:paraId="0B5891CF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is activated” or</w:t>
      </w:r>
    </w:p>
    <w:p w14:paraId="5FDE75DC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“After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is activated”</w:t>
      </w:r>
    </w:p>
    <w:p w14:paraId="745C5395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For discussion purpose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under AI 9.5.1</w:t>
      </w:r>
      <w:r w:rsidRPr="00CD3B42">
        <w:rPr>
          <w:rFonts w:ascii="Arial" w:eastAsia="Malgun Gothic" w:hAnsi="Arial" w:cs="Arial"/>
          <w:sz w:val="20"/>
          <w:szCs w:val="20"/>
        </w:rPr>
        <w:t xml:space="preserve">, always-on SSB is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SSB supported in Rel-18 specifications.</w:t>
      </w:r>
    </w:p>
    <w:p w14:paraId="14FF7318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Timing for on-demand SSB transmission (e.g. when the triggered SSB starts and ends) will be separately discussed.</w:t>
      </w:r>
    </w:p>
    <w:p w14:paraId="26EF0BDA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3BA68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7E0FFFD8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46D6F7B5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Note: It is up to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implementation whether always-on SSB (if transmitted) on the cell is cell-defining SSB or not.</w:t>
      </w:r>
    </w:p>
    <w:p w14:paraId="3FE9A682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For on-demand SSB on the cell,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downselect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between the following alternatives</w:t>
      </w:r>
    </w:p>
    <w:p w14:paraId="01A59535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Alt-1: It is up to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implementation whether on-demand SSB is cell-defining SSB or not.</w:t>
      </w:r>
    </w:p>
    <w:p w14:paraId="4859CCC6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Alt-2: On-demand SSB is limited to non-cell-defining SSB.</w:t>
      </w:r>
    </w:p>
    <w:p w14:paraId="38119C73" w14:textId="77777777" w:rsidR="00CD3B42" w:rsidRPr="00CD3B42" w:rsidRDefault="00CD3B42" w:rsidP="00CD3B42">
      <w:pPr>
        <w:pStyle w:val="ListParagraph"/>
        <w:numPr>
          <w:ilvl w:val="3"/>
          <w:numId w:val="39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FFS: Further limitations to on-demand SSB </w:t>
      </w:r>
    </w:p>
    <w:p w14:paraId="16ABC8E3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</w:p>
    <w:p w14:paraId="57466F86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4315753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33EFD75B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L1 and/or L3 measurement based on on-demand SSB is supported for the cell.</w:t>
      </w:r>
    </w:p>
    <w:p w14:paraId="13258D7C" w14:textId="77777777" w:rsidR="00CD3B42" w:rsidRPr="00CD3B42" w:rsidRDefault="00CD3B42" w:rsidP="00CD3B42">
      <w:pPr>
        <w:pStyle w:val="ListParagraph"/>
        <w:numPr>
          <w:ilvl w:val="2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FFS further details on L1 and/or L3 measurement</w:t>
      </w:r>
    </w:p>
    <w:p w14:paraId="22B1963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11DC1FA9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ko-KR"/>
        </w:rPr>
      </w:pPr>
      <w:r w:rsidRPr="00CD3B42">
        <w:rPr>
          <w:rFonts w:ascii="Arial" w:hAnsi="Arial" w:cs="Arial"/>
          <w:b/>
          <w:bCs/>
          <w:highlight w:val="green"/>
          <w:lang w:eastAsia="zh-CN"/>
        </w:rPr>
        <w:t>Agreement</w:t>
      </w:r>
    </w:p>
    <w:p w14:paraId="44B756E8" w14:textId="77777777" w:rsidR="00CD3B42" w:rsidRPr="00CD3B42" w:rsidRDefault="00CD3B42" w:rsidP="00CD3B42">
      <w:pPr>
        <w:rPr>
          <w:rFonts w:ascii="Arial" w:hAnsi="Arial" w:cs="Arial"/>
          <w:lang w:eastAsia="ko-KR"/>
        </w:rPr>
      </w:pPr>
      <w:r w:rsidRPr="00CD3B42">
        <w:rPr>
          <w:rFonts w:ascii="Arial" w:hAnsi="Arial" w:cs="Arial"/>
          <w:lang w:eastAsia="ko-KR"/>
        </w:rPr>
        <w:t>The following agreement from RAN1#116 is modified (in red)</w:t>
      </w:r>
    </w:p>
    <w:p w14:paraId="488DEB2E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 xml:space="preserve">For SSB burst(s) </w:t>
      </w:r>
      <w:proofErr w:type="spellStart"/>
      <w:r w:rsidRPr="00CD3B42">
        <w:rPr>
          <w:rFonts w:ascii="Arial" w:hAnsi="Arial" w:cs="Arial"/>
          <w:strike/>
          <w:color w:val="FF0000"/>
          <w:sz w:val="20"/>
          <w:szCs w:val="20"/>
        </w:rPr>
        <w:t>triggered</w:t>
      </w:r>
      <w:r w:rsidRPr="00CD3B42">
        <w:rPr>
          <w:rFonts w:ascii="Arial" w:hAnsi="Arial" w:cs="Arial"/>
          <w:color w:val="FF0000"/>
          <w:sz w:val="20"/>
          <w:szCs w:val="20"/>
        </w:rPr>
        <w:t>indicated</w:t>
      </w:r>
      <w:proofErr w:type="spellEnd"/>
      <w:r w:rsidRPr="00CD3B42">
        <w:rPr>
          <w:rFonts w:ascii="Arial" w:hAnsi="Arial" w:cs="Arial"/>
          <w:color w:val="FF0000"/>
          <w:sz w:val="20"/>
          <w:szCs w:val="20"/>
        </w:rPr>
        <w:t xml:space="preserve"> </w:t>
      </w:r>
      <w:r w:rsidRPr="00CD3B42">
        <w:rPr>
          <w:rFonts w:ascii="Arial" w:hAnsi="Arial" w:cs="Arial"/>
          <w:sz w:val="20"/>
          <w:szCs w:val="20"/>
        </w:rPr>
        <w:t xml:space="preserve">by on-demand SSB </w:t>
      </w:r>
      <w:proofErr w:type="spellStart"/>
      <w:r w:rsidRPr="00CD3B42">
        <w:rPr>
          <w:rFonts w:ascii="Arial" w:hAnsi="Arial" w:cs="Arial"/>
          <w:sz w:val="20"/>
          <w:szCs w:val="20"/>
        </w:rPr>
        <w:t>SCell</w:t>
      </w:r>
      <w:proofErr w:type="spellEnd"/>
      <w:r w:rsidRPr="00CD3B42">
        <w:rPr>
          <w:rFonts w:ascii="Arial" w:hAnsi="Arial" w:cs="Arial"/>
          <w:sz w:val="20"/>
          <w:szCs w:val="20"/>
        </w:rPr>
        <w:t xml:space="preserve"> operation, study at least the following options.</w:t>
      </w:r>
    </w:p>
    <w:p w14:paraId="078428F1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7423683C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lastRenderedPageBreak/>
        <w:t xml:space="preserve">Option 1A: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periodically transmitted from time instance A until </w:t>
      </w:r>
      <w:proofErr w:type="spellStart"/>
      <w:r w:rsidRPr="00CD3B42">
        <w:rPr>
          <w:rFonts w:ascii="Arial" w:eastAsia="Malgun Gothic" w:hAnsi="Arial" w:cs="Arial"/>
          <w:sz w:val="20"/>
          <w:szCs w:val="20"/>
        </w:rPr>
        <w:t>gNB</w:t>
      </w:r>
      <w:proofErr w:type="spellEnd"/>
      <w:r w:rsidRPr="00CD3B42">
        <w:rPr>
          <w:rFonts w:ascii="Arial" w:eastAsia="Malgun Gothic" w:hAnsi="Arial" w:cs="Arial"/>
          <w:sz w:val="20"/>
          <w:szCs w:val="20"/>
        </w:rPr>
        <w:t xml:space="preserve"> turns OFF the on demand SSB</w:t>
      </w:r>
    </w:p>
    <w:p w14:paraId="0D62B8F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F5E9640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0AB6E9C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26330036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0D9BE2B3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How to define time instance A/B and the value of N per option</w:t>
      </w:r>
    </w:p>
    <w:p w14:paraId="3054A0A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Each option is applicable to which Cases or Scenarios (as per the previous agreement)</w:t>
      </w:r>
    </w:p>
    <w:p w14:paraId="39A40647" w14:textId="77777777" w:rsidR="00CD3B42" w:rsidRPr="00CD3B42" w:rsidRDefault="00CD3B42" w:rsidP="00CD3B42">
      <w:pPr>
        <w:spacing w:line="256" w:lineRule="auto"/>
        <w:contextualSpacing/>
        <w:jc w:val="both"/>
        <w:rPr>
          <w:rFonts w:ascii="Arial" w:eastAsia="Malgun Gothic" w:hAnsi="Arial" w:cs="Arial"/>
          <w:lang w:val="en-US"/>
        </w:rPr>
      </w:pPr>
    </w:p>
    <w:p w14:paraId="6491A2F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224C687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val="en-US"/>
        </w:rPr>
      </w:pPr>
      <w:r w:rsidRPr="00CD3B42">
        <w:rPr>
          <w:rFonts w:ascii="Arial" w:hAnsi="Arial" w:cs="Arial"/>
          <w:lang w:eastAsia="ko-KR"/>
        </w:rPr>
        <w:t>For</w:t>
      </w:r>
      <w:r w:rsidRPr="00CD3B42">
        <w:rPr>
          <w:rFonts w:ascii="Arial" w:hAnsi="Arial" w:cs="Arial"/>
        </w:rPr>
        <w:t xml:space="preserve"> a cell supporting on-demand SSB </w:t>
      </w:r>
      <w:proofErr w:type="spellStart"/>
      <w:r w:rsidRPr="00CD3B42">
        <w:rPr>
          <w:rFonts w:ascii="Arial" w:hAnsi="Arial" w:cs="Arial"/>
        </w:rPr>
        <w:t>SCell</w:t>
      </w:r>
      <w:proofErr w:type="spellEnd"/>
      <w:r w:rsidRPr="00CD3B42">
        <w:rPr>
          <w:rFonts w:ascii="Arial" w:hAnsi="Arial" w:cs="Arial"/>
        </w:rPr>
        <w:t xml:space="preserve"> operation</w:t>
      </w:r>
      <w:r w:rsidRPr="00CD3B42">
        <w:rPr>
          <w:rFonts w:ascii="Arial" w:hAnsi="Arial" w:cs="Arial"/>
          <w:lang w:eastAsia="ko-KR"/>
        </w:rPr>
        <w:t>, f</w:t>
      </w:r>
      <w:proofErr w:type="spellStart"/>
      <w:r w:rsidRPr="00CD3B42">
        <w:rPr>
          <w:rFonts w:ascii="Arial" w:eastAsia="Malgun Gothic" w:hAnsi="Arial" w:cs="Arial"/>
          <w:lang w:val="en-US" w:eastAsia="ko-KR"/>
        </w:rPr>
        <w:t>urther</w:t>
      </w:r>
      <w:proofErr w:type="spellEnd"/>
      <w:r w:rsidRPr="00CD3B42">
        <w:rPr>
          <w:rFonts w:ascii="Arial" w:eastAsia="Malgun Gothic" w:hAnsi="Arial" w:cs="Arial"/>
          <w:lang w:val="en-US" w:eastAsia="ko-KR"/>
        </w:rPr>
        <w:t xml:space="preserve"> study the following options.</w:t>
      </w:r>
    </w:p>
    <w:p w14:paraId="17E0EDC1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Option 1: Separate signaling between legacy/existing signaling (e.g., RRC, MAC CE) providing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activation/deactivation and signaling providing On-demand SSB transmission indication.</w:t>
      </w:r>
    </w:p>
    <w:p w14:paraId="2B0DCE3F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Option 2: A single signaling in which both </w:t>
      </w:r>
      <w:proofErr w:type="spellStart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SCell</w:t>
      </w:r>
      <w:proofErr w:type="spellEnd"/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 activation/deactivation and On-demand SSB transmission indication are provided.</w:t>
      </w:r>
    </w:p>
    <w:p w14:paraId="4BAE0527" w14:textId="77777777" w:rsidR="00CD3B42" w:rsidRPr="00CD3B42" w:rsidRDefault="00CD3B42" w:rsidP="00CD3B42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FFS: Details of the signaling</w:t>
      </w:r>
    </w:p>
    <w:p w14:paraId="6E0880D5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>Other options are not precluded.</w:t>
      </w:r>
    </w:p>
    <w:p w14:paraId="57435926" w14:textId="77777777" w:rsidR="00CD3B42" w:rsidRPr="00CD3B42" w:rsidRDefault="00CD3B42" w:rsidP="00CD3B42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 xml:space="preserve">FFS: Details on </w:t>
      </w: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On-demand SSB transmission indication</w:t>
      </w:r>
    </w:p>
    <w:p w14:paraId="07480039" w14:textId="77777777" w:rsidR="00276A19" w:rsidRPr="00CD3B42" w:rsidRDefault="00276A19" w:rsidP="00276A19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sectPr w:rsidR="00276A19" w:rsidRPr="00CD3B4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33A5" w14:textId="77777777" w:rsidR="004A0CB1" w:rsidRDefault="004A0CB1">
      <w:r>
        <w:separator/>
      </w:r>
    </w:p>
  </w:endnote>
  <w:endnote w:type="continuationSeparator" w:id="0">
    <w:p w14:paraId="70208A09" w14:textId="77777777" w:rsidR="004A0CB1" w:rsidRDefault="004A0CB1">
      <w:r>
        <w:continuationSeparator/>
      </w:r>
    </w:p>
  </w:endnote>
  <w:endnote w:type="continuationNotice" w:id="1">
    <w:p w14:paraId="1261CC17" w14:textId="77777777" w:rsidR="004A0CB1" w:rsidRDefault="004A0C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95BC0" w14:textId="77777777" w:rsidR="004A0CB1" w:rsidRDefault="004A0CB1">
      <w:r>
        <w:separator/>
      </w:r>
    </w:p>
  </w:footnote>
  <w:footnote w:type="continuationSeparator" w:id="0">
    <w:p w14:paraId="698C6758" w14:textId="77777777" w:rsidR="004A0CB1" w:rsidRDefault="004A0CB1">
      <w:r>
        <w:continuationSeparator/>
      </w:r>
    </w:p>
  </w:footnote>
  <w:footnote w:type="continuationNotice" w:id="1">
    <w:p w14:paraId="361E82BF" w14:textId="77777777" w:rsidR="004A0CB1" w:rsidRDefault="004A0C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C53994"/>
    <w:multiLevelType w:val="hybridMultilevel"/>
    <w:tmpl w:val="7584B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445A6D"/>
    <w:multiLevelType w:val="hybridMultilevel"/>
    <w:tmpl w:val="A13E4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5140D57"/>
    <w:multiLevelType w:val="hybridMultilevel"/>
    <w:tmpl w:val="E9E47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235515"/>
    <w:multiLevelType w:val="hybridMultilevel"/>
    <w:tmpl w:val="78ACC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4"/>
  </w:num>
  <w:num w:numId="3" w16cid:durableId="1044866941">
    <w:abstractNumId w:val="17"/>
  </w:num>
  <w:num w:numId="4" w16cid:durableId="1231427303">
    <w:abstractNumId w:val="18"/>
  </w:num>
  <w:num w:numId="5" w16cid:durableId="1072850479">
    <w:abstractNumId w:val="14"/>
  </w:num>
  <w:num w:numId="6" w16cid:durableId="394863115">
    <w:abstractNumId w:val="23"/>
  </w:num>
  <w:num w:numId="7" w16cid:durableId="390274823">
    <w:abstractNumId w:val="28"/>
  </w:num>
  <w:num w:numId="8" w16cid:durableId="319772151">
    <w:abstractNumId w:val="15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6"/>
  </w:num>
  <w:num w:numId="14" w16cid:durableId="1710256290">
    <w:abstractNumId w:val="27"/>
  </w:num>
  <w:num w:numId="15" w16cid:durableId="1503163078">
    <w:abstractNumId w:val="20"/>
  </w:num>
  <w:num w:numId="16" w16cid:durableId="1310598948">
    <w:abstractNumId w:val="30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5"/>
  </w:num>
  <w:num w:numId="21" w16cid:durableId="302731420">
    <w:abstractNumId w:val="16"/>
  </w:num>
  <w:num w:numId="22" w16cid:durableId="1828281064">
    <w:abstractNumId w:val="33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5"/>
  </w:num>
  <w:num w:numId="25" w16cid:durableId="814489860">
    <w:abstractNumId w:val="29"/>
  </w:num>
  <w:num w:numId="26" w16cid:durableId="723338061">
    <w:abstractNumId w:val="10"/>
  </w:num>
  <w:num w:numId="27" w16cid:durableId="501316963">
    <w:abstractNumId w:val="13"/>
  </w:num>
  <w:num w:numId="28" w16cid:durableId="812528649">
    <w:abstractNumId w:val="32"/>
  </w:num>
  <w:num w:numId="29" w16cid:durableId="1737320535">
    <w:abstractNumId w:val="7"/>
  </w:num>
  <w:num w:numId="30" w16cid:durableId="2009362970">
    <w:abstractNumId w:val="17"/>
  </w:num>
  <w:num w:numId="31" w16cid:durableId="2123917114">
    <w:abstractNumId w:val="17"/>
    <w:lvlOverride w:ilvl="0">
      <w:startOverride w:val="1"/>
    </w:lvlOverride>
  </w:num>
  <w:num w:numId="32" w16cid:durableId="1370108124">
    <w:abstractNumId w:val="17"/>
    <w:lvlOverride w:ilvl="0">
      <w:startOverride w:val="1"/>
    </w:lvlOverride>
  </w:num>
  <w:num w:numId="33" w16cid:durableId="1437362302">
    <w:abstractNumId w:val="19"/>
  </w:num>
  <w:num w:numId="34" w16cid:durableId="1014114995">
    <w:abstractNumId w:val="21"/>
  </w:num>
  <w:num w:numId="35" w16cid:durableId="1658916639">
    <w:abstractNumId w:val="36"/>
  </w:num>
  <w:num w:numId="36" w16cid:durableId="494227565">
    <w:abstractNumId w:val="5"/>
  </w:num>
  <w:num w:numId="37" w16cid:durableId="36517677">
    <w:abstractNumId w:val="31"/>
  </w:num>
  <w:num w:numId="38" w16cid:durableId="274336988">
    <w:abstractNumId w:val="12"/>
  </w:num>
  <w:num w:numId="39" w16cid:durableId="2030836198">
    <w:abstractNumId w:val="22"/>
  </w:num>
  <w:num w:numId="40" w16cid:durableId="119514597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C07"/>
    <w:rsid w:val="00002A37"/>
    <w:rsid w:val="00005636"/>
    <w:rsid w:val="0000564C"/>
    <w:rsid w:val="00006417"/>
    <w:rsid w:val="00006446"/>
    <w:rsid w:val="00006896"/>
    <w:rsid w:val="000069EB"/>
    <w:rsid w:val="00007CDC"/>
    <w:rsid w:val="00011B28"/>
    <w:rsid w:val="000126D6"/>
    <w:rsid w:val="000145AC"/>
    <w:rsid w:val="00015D15"/>
    <w:rsid w:val="0001646D"/>
    <w:rsid w:val="00017180"/>
    <w:rsid w:val="00021EC4"/>
    <w:rsid w:val="000220E7"/>
    <w:rsid w:val="00022DFE"/>
    <w:rsid w:val="00023BA8"/>
    <w:rsid w:val="0002564D"/>
    <w:rsid w:val="00025ECA"/>
    <w:rsid w:val="00026577"/>
    <w:rsid w:val="00027F1D"/>
    <w:rsid w:val="000312AB"/>
    <w:rsid w:val="000325B8"/>
    <w:rsid w:val="000338CC"/>
    <w:rsid w:val="00033D5B"/>
    <w:rsid w:val="00034C15"/>
    <w:rsid w:val="00036BA1"/>
    <w:rsid w:val="00037D8C"/>
    <w:rsid w:val="000422E2"/>
    <w:rsid w:val="00042F22"/>
    <w:rsid w:val="000444EF"/>
    <w:rsid w:val="00044DB4"/>
    <w:rsid w:val="00045876"/>
    <w:rsid w:val="00045D02"/>
    <w:rsid w:val="000460D3"/>
    <w:rsid w:val="00052A07"/>
    <w:rsid w:val="000534E3"/>
    <w:rsid w:val="0005606A"/>
    <w:rsid w:val="00057117"/>
    <w:rsid w:val="00060B61"/>
    <w:rsid w:val="000616E7"/>
    <w:rsid w:val="0006297B"/>
    <w:rsid w:val="00062BE1"/>
    <w:rsid w:val="00062E54"/>
    <w:rsid w:val="000647A9"/>
    <w:rsid w:val="0006487E"/>
    <w:rsid w:val="000657A4"/>
    <w:rsid w:val="000659B8"/>
    <w:rsid w:val="00065C71"/>
    <w:rsid w:val="00065E1A"/>
    <w:rsid w:val="00074775"/>
    <w:rsid w:val="00077E5F"/>
    <w:rsid w:val="0008036A"/>
    <w:rsid w:val="00081AE6"/>
    <w:rsid w:val="00084D13"/>
    <w:rsid w:val="000855EB"/>
    <w:rsid w:val="000858D1"/>
    <w:rsid w:val="00085B52"/>
    <w:rsid w:val="00085BC0"/>
    <w:rsid w:val="00085C8C"/>
    <w:rsid w:val="000866F2"/>
    <w:rsid w:val="0009009F"/>
    <w:rsid w:val="00090E10"/>
    <w:rsid w:val="00091557"/>
    <w:rsid w:val="00092385"/>
    <w:rsid w:val="000924C1"/>
    <w:rsid w:val="000924F0"/>
    <w:rsid w:val="000928BA"/>
    <w:rsid w:val="00093474"/>
    <w:rsid w:val="00093F95"/>
    <w:rsid w:val="0009510F"/>
    <w:rsid w:val="00095ABD"/>
    <w:rsid w:val="000972A1"/>
    <w:rsid w:val="000A18CF"/>
    <w:rsid w:val="000A1B7B"/>
    <w:rsid w:val="000A514F"/>
    <w:rsid w:val="000A56F2"/>
    <w:rsid w:val="000A6B23"/>
    <w:rsid w:val="000B1C42"/>
    <w:rsid w:val="000B2719"/>
    <w:rsid w:val="000B3A8F"/>
    <w:rsid w:val="000B4AB9"/>
    <w:rsid w:val="000B58C3"/>
    <w:rsid w:val="000B61E9"/>
    <w:rsid w:val="000C165A"/>
    <w:rsid w:val="000C24BD"/>
    <w:rsid w:val="000C2E19"/>
    <w:rsid w:val="000C30AB"/>
    <w:rsid w:val="000C3140"/>
    <w:rsid w:val="000C4E4B"/>
    <w:rsid w:val="000C7107"/>
    <w:rsid w:val="000D0348"/>
    <w:rsid w:val="000D0D07"/>
    <w:rsid w:val="000D4797"/>
    <w:rsid w:val="000D4E2C"/>
    <w:rsid w:val="000E0527"/>
    <w:rsid w:val="000E1A90"/>
    <w:rsid w:val="000E1E92"/>
    <w:rsid w:val="000E58E4"/>
    <w:rsid w:val="000F06D6"/>
    <w:rsid w:val="000F0A91"/>
    <w:rsid w:val="000F0EB1"/>
    <w:rsid w:val="000F1106"/>
    <w:rsid w:val="000F16EA"/>
    <w:rsid w:val="000F27D4"/>
    <w:rsid w:val="000F3BE9"/>
    <w:rsid w:val="000F3F6C"/>
    <w:rsid w:val="000F6DF3"/>
    <w:rsid w:val="000F7CBF"/>
    <w:rsid w:val="001005FF"/>
    <w:rsid w:val="001014F6"/>
    <w:rsid w:val="00102055"/>
    <w:rsid w:val="0010390D"/>
    <w:rsid w:val="00106295"/>
    <w:rsid w:val="001062FB"/>
    <w:rsid w:val="001063E6"/>
    <w:rsid w:val="00110F85"/>
    <w:rsid w:val="00112397"/>
    <w:rsid w:val="001136C2"/>
    <w:rsid w:val="00113CF4"/>
    <w:rsid w:val="001153EA"/>
    <w:rsid w:val="00115643"/>
    <w:rsid w:val="00116765"/>
    <w:rsid w:val="001219F5"/>
    <w:rsid w:val="00121A20"/>
    <w:rsid w:val="00123543"/>
    <w:rsid w:val="0012377F"/>
    <w:rsid w:val="00124314"/>
    <w:rsid w:val="00124F91"/>
    <w:rsid w:val="0012552E"/>
    <w:rsid w:val="00126B4A"/>
    <w:rsid w:val="00126B77"/>
    <w:rsid w:val="00132CA7"/>
    <w:rsid w:val="00132FD0"/>
    <w:rsid w:val="001344C0"/>
    <w:rsid w:val="001346FA"/>
    <w:rsid w:val="00135252"/>
    <w:rsid w:val="00137AB5"/>
    <w:rsid w:val="00137F0B"/>
    <w:rsid w:val="00142E09"/>
    <w:rsid w:val="001512B3"/>
    <w:rsid w:val="00151E23"/>
    <w:rsid w:val="001526E0"/>
    <w:rsid w:val="001551B5"/>
    <w:rsid w:val="001618BB"/>
    <w:rsid w:val="001659C1"/>
    <w:rsid w:val="00173A8E"/>
    <w:rsid w:val="00173F7C"/>
    <w:rsid w:val="0017502C"/>
    <w:rsid w:val="0018143F"/>
    <w:rsid w:val="0018176E"/>
    <w:rsid w:val="00181FF8"/>
    <w:rsid w:val="00182F9A"/>
    <w:rsid w:val="0019060E"/>
    <w:rsid w:val="00190AC1"/>
    <w:rsid w:val="001910F6"/>
    <w:rsid w:val="0019341A"/>
    <w:rsid w:val="00197941"/>
    <w:rsid w:val="00197DF9"/>
    <w:rsid w:val="001A10D0"/>
    <w:rsid w:val="001A1987"/>
    <w:rsid w:val="001A1DBD"/>
    <w:rsid w:val="001A2564"/>
    <w:rsid w:val="001A3D95"/>
    <w:rsid w:val="001A5834"/>
    <w:rsid w:val="001A609D"/>
    <w:rsid w:val="001A6173"/>
    <w:rsid w:val="001A6CBA"/>
    <w:rsid w:val="001B0D97"/>
    <w:rsid w:val="001B4C43"/>
    <w:rsid w:val="001B4D3A"/>
    <w:rsid w:val="001B5A5D"/>
    <w:rsid w:val="001B6BF2"/>
    <w:rsid w:val="001C1CE5"/>
    <w:rsid w:val="001C3D2A"/>
    <w:rsid w:val="001C5CB8"/>
    <w:rsid w:val="001D51BA"/>
    <w:rsid w:val="001D53E7"/>
    <w:rsid w:val="001D548E"/>
    <w:rsid w:val="001D6342"/>
    <w:rsid w:val="001D6D53"/>
    <w:rsid w:val="001E02DE"/>
    <w:rsid w:val="001E4950"/>
    <w:rsid w:val="001E538D"/>
    <w:rsid w:val="001E58E2"/>
    <w:rsid w:val="001E5C77"/>
    <w:rsid w:val="001E6C77"/>
    <w:rsid w:val="001E7AED"/>
    <w:rsid w:val="001F0B95"/>
    <w:rsid w:val="001F14BD"/>
    <w:rsid w:val="001F248F"/>
    <w:rsid w:val="001F24FF"/>
    <w:rsid w:val="001F3916"/>
    <w:rsid w:val="001F41ED"/>
    <w:rsid w:val="001F54C5"/>
    <w:rsid w:val="001F662C"/>
    <w:rsid w:val="001F7074"/>
    <w:rsid w:val="00200490"/>
    <w:rsid w:val="00201F3A"/>
    <w:rsid w:val="00203F96"/>
    <w:rsid w:val="0020549D"/>
    <w:rsid w:val="002069B2"/>
    <w:rsid w:val="00207FA3"/>
    <w:rsid w:val="00212A11"/>
    <w:rsid w:val="00214DA8"/>
    <w:rsid w:val="00215423"/>
    <w:rsid w:val="002158FA"/>
    <w:rsid w:val="0021728C"/>
    <w:rsid w:val="0021736D"/>
    <w:rsid w:val="00217FB2"/>
    <w:rsid w:val="00220600"/>
    <w:rsid w:val="00220F9F"/>
    <w:rsid w:val="002224DB"/>
    <w:rsid w:val="00223FCB"/>
    <w:rsid w:val="002252C3"/>
    <w:rsid w:val="002258E1"/>
    <w:rsid w:val="00225C54"/>
    <w:rsid w:val="00227045"/>
    <w:rsid w:val="00230765"/>
    <w:rsid w:val="00230D18"/>
    <w:rsid w:val="002319E4"/>
    <w:rsid w:val="00232730"/>
    <w:rsid w:val="00232B42"/>
    <w:rsid w:val="002334B5"/>
    <w:rsid w:val="00233A5A"/>
    <w:rsid w:val="00235632"/>
    <w:rsid w:val="00235872"/>
    <w:rsid w:val="00241559"/>
    <w:rsid w:val="002435B3"/>
    <w:rsid w:val="002458EB"/>
    <w:rsid w:val="002500C8"/>
    <w:rsid w:val="0025389B"/>
    <w:rsid w:val="00253D35"/>
    <w:rsid w:val="00254044"/>
    <w:rsid w:val="00254FFE"/>
    <w:rsid w:val="0025614C"/>
    <w:rsid w:val="00257543"/>
    <w:rsid w:val="002617E7"/>
    <w:rsid w:val="00262C33"/>
    <w:rsid w:val="00262CB1"/>
    <w:rsid w:val="00264228"/>
    <w:rsid w:val="00264334"/>
    <w:rsid w:val="0026473E"/>
    <w:rsid w:val="00266214"/>
    <w:rsid w:val="00267C83"/>
    <w:rsid w:val="0027091E"/>
    <w:rsid w:val="0027144F"/>
    <w:rsid w:val="00271813"/>
    <w:rsid w:val="00271F3A"/>
    <w:rsid w:val="00273278"/>
    <w:rsid w:val="002737F4"/>
    <w:rsid w:val="00274752"/>
    <w:rsid w:val="002759D2"/>
    <w:rsid w:val="00276A19"/>
    <w:rsid w:val="002805F5"/>
    <w:rsid w:val="00280751"/>
    <w:rsid w:val="00280D85"/>
    <w:rsid w:val="0028280A"/>
    <w:rsid w:val="002849F6"/>
    <w:rsid w:val="00286ACD"/>
    <w:rsid w:val="00287838"/>
    <w:rsid w:val="002907B5"/>
    <w:rsid w:val="00292EB7"/>
    <w:rsid w:val="00296227"/>
    <w:rsid w:val="0029648B"/>
    <w:rsid w:val="00296F44"/>
    <w:rsid w:val="0029777D"/>
    <w:rsid w:val="002A055E"/>
    <w:rsid w:val="002A0C2A"/>
    <w:rsid w:val="002A11B0"/>
    <w:rsid w:val="002A1D4E"/>
    <w:rsid w:val="002A2869"/>
    <w:rsid w:val="002A2FEB"/>
    <w:rsid w:val="002A332B"/>
    <w:rsid w:val="002A3A6A"/>
    <w:rsid w:val="002A3EBC"/>
    <w:rsid w:val="002A4608"/>
    <w:rsid w:val="002B24D6"/>
    <w:rsid w:val="002B3535"/>
    <w:rsid w:val="002B5980"/>
    <w:rsid w:val="002C1CD9"/>
    <w:rsid w:val="002C4035"/>
    <w:rsid w:val="002C41E6"/>
    <w:rsid w:val="002D071A"/>
    <w:rsid w:val="002D279D"/>
    <w:rsid w:val="002D34B2"/>
    <w:rsid w:val="002D421F"/>
    <w:rsid w:val="002D48B0"/>
    <w:rsid w:val="002D506D"/>
    <w:rsid w:val="002D5B37"/>
    <w:rsid w:val="002D7637"/>
    <w:rsid w:val="002D7DBA"/>
    <w:rsid w:val="002E0496"/>
    <w:rsid w:val="002E17F2"/>
    <w:rsid w:val="002E1AAC"/>
    <w:rsid w:val="002E1E2E"/>
    <w:rsid w:val="002E4011"/>
    <w:rsid w:val="002E43C4"/>
    <w:rsid w:val="002E4F29"/>
    <w:rsid w:val="002E68E1"/>
    <w:rsid w:val="002E7CAE"/>
    <w:rsid w:val="002F2771"/>
    <w:rsid w:val="002F37A9"/>
    <w:rsid w:val="002F4A80"/>
    <w:rsid w:val="002F77E1"/>
    <w:rsid w:val="00301CE6"/>
    <w:rsid w:val="0030256B"/>
    <w:rsid w:val="00302585"/>
    <w:rsid w:val="0030487F"/>
    <w:rsid w:val="0030501F"/>
    <w:rsid w:val="00305E53"/>
    <w:rsid w:val="003077C3"/>
    <w:rsid w:val="00307BA1"/>
    <w:rsid w:val="00311702"/>
    <w:rsid w:val="00311E82"/>
    <w:rsid w:val="00313FD6"/>
    <w:rsid w:val="003143BD"/>
    <w:rsid w:val="00314B31"/>
    <w:rsid w:val="00315363"/>
    <w:rsid w:val="003161D8"/>
    <w:rsid w:val="003165CF"/>
    <w:rsid w:val="003203ED"/>
    <w:rsid w:val="00322C9F"/>
    <w:rsid w:val="00322DD8"/>
    <w:rsid w:val="00323F5D"/>
    <w:rsid w:val="00323FBE"/>
    <w:rsid w:val="00324D23"/>
    <w:rsid w:val="003258E5"/>
    <w:rsid w:val="003267B7"/>
    <w:rsid w:val="00326805"/>
    <w:rsid w:val="00331751"/>
    <w:rsid w:val="00331AD2"/>
    <w:rsid w:val="00334579"/>
    <w:rsid w:val="00335858"/>
    <w:rsid w:val="00336BDA"/>
    <w:rsid w:val="0033788E"/>
    <w:rsid w:val="00342BD7"/>
    <w:rsid w:val="00346DB5"/>
    <w:rsid w:val="00347156"/>
    <w:rsid w:val="003477B1"/>
    <w:rsid w:val="00347D63"/>
    <w:rsid w:val="003538C8"/>
    <w:rsid w:val="00354AA5"/>
    <w:rsid w:val="0035513B"/>
    <w:rsid w:val="00357380"/>
    <w:rsid w:val="003602D9"/>
    <w:rsid w:val="003604CE"/>
    <w:rsid w:val="003639EC"/>
    <w:rsid w:val="003645F0"/>
    <w:rsid w:val="00364742"/>
    <w:rsid w:val="00370E47"/>
    <w:rsid w:val="003742AC"/>
    <w:rsid w:val="003750F0"/>
    <w:rsid w:val="003758B3"/>
    <w:rsid w:val="003760F2"/>
    <w:rsid w:val="00376C20"/>
    <w:rsid w:val="00377CE1"/>
    <w:rsid w:val="0038290B"/>
    <w:rsid w:val="00385BF0"/>
    <w:rsid w:val="00385D2A"/>
    <w:rsid w:val="00390477"/>
    <w:rsid w:val="00390AF0"/>
    <w:rsid w:val="003939FF"/>
    <w:rsid w:val="0039595A"/>
    <w:rsid w:val="00395B8C"/>
    <w:rsid w:val="00395F74"/>
    <w:rsid w:val="0039703E"/>
    <w:rsid w:val="00397BF0"/>
    <w:rsid w:val="003A2223"/>
    <w:rsid w:val="003A2A0F"/>
    <w:rsid w:val="003A45A1"/>
    <w:rsid w:val="003A5655"/>
    <w:rsid w:val="003A5B0A"/>
    <w:rsid w:val="003A6BAC"/>
    <w:rsid w:val="003A70A4"/>
    <w:rsid w:val="003A764F"/>
    <w:rsid w:val="003A7EF3"/>
    <w:rsid w:val="003B13EC"/>
    <w:rsid w:val="003B159C"/>
    <w:rsid w:val="003B369F"/>
    <w:rsid w:val="003B36A3"/>
    <w:rsid w:val="003B64BB"/>
    <w:rsid w:val="003B7FE5"/>
    <w:rsid w:val="003C11C8"/>
    <w:rsid w:val="003C1673"/>
    <w:rsid w:val="003C2702"/>
    <w:rsid w:val="003C42E3"/>
    <w:rsid w:val="003C4D51"/>
    <w:rsid w:val="003C726C"/>
    <w:rsid w:val="003C7806"/>
    <w:rsid w:val="003D109F"/>
    <w:rsid w:val="003D2478"/>
    <w:rsid w:val="003D2EFF"/>
    <w:rsid w:val="003D3C45"/>
    <w:rsid w:val="003D5B1F"/>
    <w:rsid w:val="003D6224"/>
    <w:rsid w:val="003D79BB"/>
    <w:rsid w:val="003E051F"/>
    <w:rsid w:val="003E15FA"/>
    <w:rsid w:val="003E1D42"/>
    <w:rsid w:val="003E23B4"/>
    <w:rsid w:val="003E2E3F"/>
    <w:rsid w:val="003E55E4"/>
    <w:rsid w:val="003E6A0E"/>
    <w:rsid w:val="003E74E3"/>
    <w:rsid w:val="003F0430"/>
    <w:rsid w:val="003F05C7"/>
    <w:rsid w:val="003F1CA8"/>
    <w:rsid w:val="003F2CD4"/>
    <w:rsid w:val="003F690C"/>
    <w:rsid w:val="003F6BBE"/>
    <w:rsid w:val="004000E8"/>
    <w:rsid w:val="0040187D"/>
    <w:rsid w:val="00402294"/>
    <w:rsid w:val="00402E2B"/>
    <w:rsid w:val="00403E31"/>
    <w:rsid w:val="00404F2A"/>
    <w:rsid w:val="0040512B"/>
    <w:rsid w:val="00405CA5"/>
    <w:rsid w:val="004060F1"/>
    <w:rsid w:val="004064B0"/>
    <w:rsid w:val="00406DD2"/>
    <w:rsid w:val="00407CD3"/>
    <w:rsid w:val="00410134"/>
    <w:rsid w:val="00410A0C"/>
    <w:rsid w:val="00410B72"/>
    <w:rsid w:val="00410F18"/>
    <w:rsid w:val="0041263E"/>
    <w:rsid w:val="00413AAC"/>
    <w:rsid w:val="00413E92"/>
    <w:rsid w:val="00414E8B"/>
    <w:rsid w:val="00416D14"/>
    <w:rsid w:val="00421105"/>
    <w:rsid w:val="004221D2"/>
    <w:rsid w:val="00422AA4"/>
    <w:rsid w:val="004242F4"/>
    <w:rsid w:val="004254B1"/>
    <w:rsid w:val="00425736"/>
    <w:rsid w:val="00427248"/>
    <w:rsid w:val="00430017"/>
    <w:rsid w:val="00431BB7"/>
    <w:rsid w:val="004356F8"/>
    <w:rsid w:val="00437447"/>
    <w:rsid w:val="00437CDA"/>
    <w:rsid w:val="00441A92"/>
    <w:rsid w:val="00442668"/>
    <w:rsid w:val="004429C4"/>
    <w:rsid w:val="00442C92"/>
    <w:rsid w:val="0044308B"/>
    <w:rsid w:val="004431DC"/>
    <w:rsid w:val="00444696"/>
    <w:rsid w:val="00444B3A"/>
    <w:rsid w:val="00444F56"/>
    <w:rsid w:val="0044568D"/>
    <w:rsid w:val="00446488"/>
    <w:rsid w:val="00446B56"/>
    <w:rsid w:val="004517AA"/>
    <w:rsid w:val="00452C50"/>
    <w:rsid w:val="00452CAC"/>
    <w:rsid w:val="00457565"/>
    <w:rsid w:val="00457A66"/>
    <w:rsid w:val="00457B71"/>
    <w:rsid w:val="00460895"/>
    <w:rsid w:val="0046298D"/>
    <w:rsid w:val="00465A96"/>
    <w:rsid w:val="004669E2"/>
    <w:rsid w:val="00466AF5"/>
    <w:rsid w:val="00467BC9"/>
    <w:rsid w:val="00470C31"/>
    <w:rsid w:val="00471DE0"/>
    <w:rsid w:val="004734D0"/>
    <w:rsid w:val="0047433E"/>
    <w:rsid w:val="0047556B"/>
    <w:rsid w:val="00475D96"/>
    <w:rsid w:val="00477768"/>
    <w:rsid w:val="00484921"/>
    <w:rsid w:val="00492BC5"/>
    <w:rsid w:val="00492C62"/>
    <w:rsid w:val="0049617E"/>
    <w:rsid w:val="004964F1"/>
    <w:rsid w:val="0049778F"/>
    <w:rsid w:val="004A0CB1"/>
    <w:rsid w:val="004A0D21"/>
    <w:rsid w:val="004A16BC"/>
    <w:rsid w:val="004A1EE2"/>
    <w:rsid w:val="004A2811"/>
    <w:rsid w:val="004A2B94"/>
    <w:rsid w:val="004A3649"/>
    <w:rsid w:val="004A555D"/>
    <w:rsid w:val="004B0AE3"/>
    <w:rsid w:val="004B6F6A"/>
    <w:rsid w:val="004B7C0C"/>
    <w:rsid w:val="004C00BE"/>
    <w:rsid w:val="004C0592"/>
    <w:rsid w:val="004C062E"/>
    <w:rsid w:val="004C32B3"/>
    <w:rsid w:val="004C3898"/>
    <w:rsid w:val="004C4924"/>
    <w:rsid w:val="004C51ED"/>
    <w:rsid w:val="004C7473"/>
    <w:rsid w:val="004D36B1"/>
    <w:rsid w:val="004D4DF6"/>
    <w:rsid w:val="004D7EBD"/>
    <w:rsid w:val="004E2680"/>
    <w:rsid w:val="004E28F9"/>
    <w:rsid w:val="004E462E"/>
    <w:rsid w:val="004E4826"/>
    <w:rsid w:val="004E56DC"/>
    <w:rsid w:val="004E6B54"/>
    <w:rsid w:val="004E76F4"/>
    <w:rsid w:val="004F0B4E"/>
    <w:rsid w:val="004F0B6C"/>
    <w:rsid w:val="004F2078"/>
    <w:rsid w:val="004F393D"/>
    <w:rsid w:val="004F3AC6"/>
    <w:rsid w:val="004F452C"/>
    <w:rsid w:val="004F4B11"/>
    <w:rsid w:val="004F4DA3"/>
    <w:rsid w:val="00502054"/>
    <w:rsid w:val="005020BF"/>
    <w:rsid w:val="00503278"/>
    <w:rsid w:val="00506557"/>
    <w:rsid w:val="0050677A"/>
    <w:rsid w:val="005075FA"/>
    <w:rsid w:val="005108D8"/>
    <w:rsid w:val="005116F9"/>
    <w:rsid w:val="005129B0"/>
    <w:rsid w:val="005153A7"/>
    <w:rsid w:val="00516375"/>
    <w:rsid w:val="005164A7"/>
    <w:rsid w:val="00516563"/>
    <w:rsid w:val="005209A1"/>
    <w:rsid w:val="005219CF"/>
    <w:rsid w:val="00522A02"/>
    <w:rsid w:val="005231F4"/>
    <w:rsid w:val="00523263"/>
    <w:rsid w:val="005233A5"/>
    <w:rsid w:val="0052726D"/>
    <w:rsid w:val="00530EF5"/>
    <w:rsid w:val="005322B1"/>
    <w:rsid w:val="00532DD4"/>
    <w:rsid w:val="0053430B"/>
    <w:rsid w:val="00534B59"/>
    <w:rsid w:val="00536759"/>
    <w:rsid w:val="00537C62"/>
    <w:rsid w:val="0054227E"/>
    <w:rsid w:val="00542DE2"/>
    <w:rsid w:val="00543803"/>
    <w:rsid w:val="00546970"/>
    <w:rsid w:val="005509D0"/>
    <w:rsid w:val="00554E19"/>
    <w:rsid w:val="005557C9"/>
    <w:rsid w:val="00557735"/>
    <w:rsid w:val="005604BA"/>
    <w:rsid w:val="0056121F"/>
    <w:rsid w:val="00562114"/>
    <w:rsid w:val="00564FCE"/>
    <w:rsid w:val="00570970"/>
    <w:rsid w:val="00571C5A"/>
    <w:rsid w:val="00572505"/>
    <w:rsid w:val="0057353B"/>
    <w:rsid w:val="00574BA2"/>
    <w:rsid w:val="00577F4C"/>
    <w:rsid w:val="00582710"/>
    <w:rsid w:val="00582809"/>
    <w:rsid w:val="0058359C"/>
    <w:rsid w:val="00583AA7"/>
    <w:rsid w:val="0058798C"/>
    <w:rsid w:val="005900FA"/>
    <w:rsid w:val="00591611"/>
    <w:rsid w:val="005935A4"/>
    <w:rsid w:val="005948C2"/>
    <w:rsid w:val="00595C07"/>
    <w:rsid w:val="00595DCA"/>
    <w:rsid w:val="005964E9"/>
    <w:rsid w:val="00596D3B"/>
    <w:rsid w:val="0059779B"/>
    <w:rsid w:val="005A209A"/>
    <w:rsid w:val="005A4418"/>
    <w:rsid w:val="005A50BB"/>
    <w:rsid w:val="005A5A22"/>
    <w:rsid w:val="005A6217"/>
    <w:rsid w:val="005A662D"/>
    <w:rsid w:val="005B05CE"/>
    <w:rsid w:val="005B096D"/>
    <w:rsid w:val="005B0A0E"/>
    <w:rsid w:val="005B1409"/>
    <w:rsid w:val="005B35D7"/>
    <w:rsid w:val="005B392A"/>
    <w:rsid w:val="005B3AA3"/>
    <w:rsid w:val="005B4EB6"/>
    <w:rsid w:val="005B51D2"/>
    <w:rsid w:val="005B6F83"/>
    <w:rsid w:val="005C038C"/>
    <w:rsid w:val="005C03A9"/>
    <w:rsid w:val="005C1991"/>
    <w:rsid w:val="005C3998"/>
    <w:rsid w:val="005C539B"/>
    <w:rsid w:val="005C74FB"/>
    <w:rsid w:val="005D1602"/>
    <w:rsid w:val="005D326C"/>
    <w:rsid w:val="005E037C"/>
    <w:rsid w:val="005E2228"/>
    <w:rsid w:val="005E385F"/>
    <w:rsid w:val="005E5165"/>
    <w:rsid w:val="005E5B81"/>
    <w:rsid w:val="005E73DB"/>
    <w:rsid w:val="005F2CB1"/>
    <w:rsid w:val="005F3025"/>
    <w:rsid w:val="005F618C"/>
    <w:rsid w:val="005F70BD"/>
    <w:rsid w:val="005F73A8"/>
    <w:rsid w:val="0060283C"/>
    <w:rsid w:val="00602D74"/>
    <w:rsid w:val="00604990"/>
    <w:rsid w:val="00604F14"/>
    <w:rsid w:val="00607BDE"/>
    <w:rsid w:val="0061049E"/>
    <w:rsid w:val="00611B83"/>
    <w:rsid w:val="0061318C"/>
    <w:rsid w:val="00613257"/>
    <w:rsid w:val="00614374"/>
    <w:rsid w:val="00620907"/>
    <w:rsid w:val="00620A71"/>
    <w:rsid w:val="00620D80"/>
    <w:rsid w:val="00623485"/>
    <w:rsid w:val="006234A6"/>
    <w:rsid w:val="00624810"/>
    <w:rsid w:val="00630001"/>
    <w:rsid w:val="006311B3"/>
    <w:rsid w:val="0063284C"/>
    <w:rsid w:val="00636398"/>
    <w:rsid w:val="006368D3"/>
    <w:rsid w:val="006377EC"/>
    <w:rsid w:val="0064101A"/>
    <w:rsid w:val="0064151F"/>
    <w:rsid w:val="00641533"/>
    <w:rsid w:val="00641E58"/>
    <w:rsid w:val="0064208D"/>
    <w:rsid w:val="00643301"/>
    <w:rsid w:val="00643475"/>
    <w:rsid w:val="0064396A"/>
    <w:rsid w:val="006443CC"/>
    <w:rsid w:val="0064624E"/>
    <w:rsid w:val="006468DC"/>
    <w:rsid w:val="00650AB9"/>
    <w:rsid w:val="00650BB7"/>
    <w:rsid w:val="00651A79"/>
    <w:rsid w:val="00653134"/>
    <w:rsid w:val="00655733"/>
    <w:rsid w:val="00655ACD"/>
    <w:rsid w:val="00656A92"/>
    <w:rsid w:val="00656DDE"/>
    <w:rsid w:val="0066011D"/>
    <w:rsid w:val="006607C0"/>
    <w:rsid w:val="006613A6"/>
    <w:rsid w:val="00661481"/>
    <w:rsid w:val="006627A2"/>
    <w:rsid w:val="006634E6"/>
    <w:rsid w:val="006655EE"/>
    <w:rsid w:val="00667EE7"/>
    <w:rsid w:val="006705B3"/>
    <w:rsid w:val="0067091E"/>
    <w:rsid w:val="00670922"/>
    <w:rsid w:val="00670B75"/>
    <w:rsid w:val="00670BE1"/>
    <w:rsid w:val="00670FC6"/>
    <w:rsid w:val="0067218F"/>
    <w:rsid w:val="00672895"/>
    <w:rsid w:val="006741F2"/>
    <w:rsid w:val="00674CC3"/>
    <w:rsid w:val="0067577D"/>
    <w:rsid w:val="00675C72"/>
    <w:rsid w:val="006771F9"/>
    <w:rsid w:val="006776D7"/>
    <w:rsid w:val="00681003"/>
    <w:rsid w:val="006817C9"/>
    <w:rsid w:val="00683ECE"/>
    <w:rsid w:val="006859D1"/>
    <w:rsid w:val="00686C46"/>
    <w:rsid w:val="00687450"/>
    <w:rsid w:val="00690C16"/>
    <w:rsid w:val="00692C4E"/>
    <w:rsid w:val="00695FC2"/>
    <w:rsid w:val="00696949"/>
    <w:rsid w:val="00697052"/>
    <w:rsid w:val="00697630"/>
    <w:rsid w:val="006A0EA2"/>
    <w:rsid w:val="006A2C55"/>
    <w:rsid w:val="006A46FB"/>
    <w:rsid w:val="006A5E28"/>
    <w:rsid w:val="006A697B"/>
    <w:rsid w:val="006A7AFF"/>
    <w:rsid w:val="006B09B5"/>
    <w:rsid w:val="006B13A4"/>
    <w:rsid w:val="006B1816"/>
    <w:rsid w:val="006B2099"/>
    <w:rsid w:val="006B218B"/>
    <w:rsid w:val="006B3CD2"/>
    <w:rsid w:val="006B50CF"/>
    <w:rsid w:val="006B599D"/>
    <w:rsid w:val="006C03B8"/>
    <w:rsid w:val="006C0AC5"/>
    <w:rsid w:val="006C1934"/>
    <w:rsid w:val="006C30C4"/>
    <w:rsid w:val="006C5062"/>
    <w:rsid w:val="006C5EC9"/>
    <w:rsid w:val="006C6059"/>
    <w:rsid w:val="006C7522"/>
    <w:rsid w:val="006C7E9C"/>
    <w:rsid w:val="006D02A1"/>
    <w:rsid w:val="006D0F18"/>
    <w:rsid w:val="006D275E"/>
    <w:rsid w:val="006D57D6"/>
    <w:rsid w:val="006D63AD"/>
    <w:rsid w:val="006D65A4"/>
    <w:rsid w:val="006D6924"/>
    <w:rsid w:val="006D6F08"/>
    <w:rsid w:val="006E062C"/>
    <w:rsid w:val="006E1C82"/>
    <w:rsid w:val="006E28B7"/>
    <w:rsid w:val="006E2A9B"/>
    <w:rsid w:val="006E3310"/>
    <w:rsid w:val="006E461C"/>
    <w:rsid w:val="006E4E39"/>
    <w:rsid w:val="006E565E"/>
    <w:rsid w:val="006E598B"/>
    <w:rsid w:val="006E673D"/>
    <w:rsid w:val="006E7D3B"/>
    <w:rsid w:val="006F1B70"/>
    <w:rsid w:val="006F1B97"/>
    <w:rsid w:val="006F341D"/>
    <w:rsid w:val="006F3BEB"/>
    <w:rsid w:val="006F3CDE"/>
    <w:rsid w:val="006F58D4"/>
    <w:rsid w:val="006F6582"/>
    <w:rsid w:val="00700218"/>
    <w:rsid w:val="007002BF"/>
    <w:rsid w:val="007014CE"/>
    <w:rsid w:val="0070346E"/>
    <w:rsid w:val="00704EDB"/>
    <w:rsid w:val="00706101"/>
    <w:rsid w:val="00707072"/>
    <w:rsid w:val="00707B4D"/>
    <w:rsid w:val="00707D2A"/>
    <w:rsid w:val="00707D61"/>
    <w:rsid w:val="00711189"/>
    <w:rsid w:val="00712287"/>
    <w:rsid w:val="00712772"/>
    <w:rsid w:val="007148D3"/>
    <w:rsid w:val="00714DC7"/>
    <w:rsid w:val="00715B9A"/>
    <w:rsid w:val="007165F7"/>
    <w:rsid w:val="007201F5"/>
    <w:rsid w:val="00723F6B"/>
    <w:rsid w:val="007257D0"/>
    <w:rsid w:val="00726EA6"/>
    <w:rsid w:val="00727208"/>
    <w:rsid w:val="00727680"/>
    <w:rsid w:val="007303E3"/>
    <w:rsid w:val="007321CF"/>
    <w:rsid w:val="00732B29"/>
    <w:rsid w:val="007348B1"/>
    <w:rsid w:val="007362A6"/>
    <w:rsid w:val="007362C2"/>
    <w:rsid w:val="00736D7D"/>
    <w:rsid w:val="00736F1C"/>
    <w:rsid w:val="00740E58"/>
    <w:rsid w:val="00741BC2"/>
    <w:rsid w:val="007432FF"/>
    <w:rsid w:val="007445A0"/>
    <w:rsid w:val="0074524B"/>
    <w:rsid w:val="00747D8B"/>
    <w:rsid w:val="00750CFF"/>
    <w:rsid w:val="007511AF"/>
    <w:rsid w:val="00751228"/>
    <w:rsid w:val="007571E1"/>
    <w:rsid w:val="00757A16"/>
    <w:rsid w:val="007604B2"/>
    <w:rsid w:val="00764A9E"/>
    <w:rsid w:val="00764D7C"/>
    <w:rsid w:val="00765281"/>
    <w:rsid w:val="00765955"/>
    <w:rsid w:val="00766BAD"/>
    <w:rsid w:val="00772243"/>
    <w:rsid w:val="007729A2"/>
    <w:rsid w:val="007755F2"/>
    <w:rsid w:val="00775B34"/>
    <w:rsid w:val="00776971"/>
    <w:rsid w:val="00780495"/>
    <w:rsid w:val="00780A80"/>
    <w:rsid w:val="0078177E"/>
    <w:rsid w:val="0078304C"/>
    <w:rsid w:val="00783673"/>
    <w:rsid w:val="00785490"/>
    <w:rsid w:val="007925EA"/>
    <w:rsid w:val="00792AFB"/>
    <w:rsid w:val="00793CD8"/>
    <w:rsid w:val="00795C92"/>
    <w:rsid w:val="00796231"/>
    <w:rsid w:val="007A031B"/>
    <w:rsid w:val="007A1CB3"/>
    <w:rsid w:val="007A2A46"/>
    <w:rsid w:val="007A306F"/>
    <w:rsid w:val="007A3609"/>
    <w:rsid w:val="007A43A6"/>
    <w:rsid w:val="007A58A6"/>
    <w:rsid w:val="007B17C4"/>
    <w:rsid w:val="007B2CF4"/>
    <w:rsid w:val="007B2F69"/>
    <w:rsid w:val="007B3D2D"/>
    <w:rsid w:val="007B50AE"/>
    <w:rsid w:val="007B51DF"/>
    <w:rsid w:val="007B6319"/>
    <w:rsid w:val="007C05DD"/>
    <w:rsid w:val="007C185E"/>
    <w:rsid w:val="007C3D18"/>
    <w:rsid w:val="007C51B6"/>
    <w:rsid w:val="007C6064"/>
    <w:rsid w:val="007C60BF"/>
    <w:rsid w:val="007C6A07"/>
    <w:rsid w:val="007C75A1"/>
    <w:rsid w:val="007C77A5"/>
    <w:rsid w:val="007D04E5"/>
    <w:rsid w:val="007D57EA"/>
    <w:rsid w:val="007D5901"/>
    <w:rsid w:val="007D7526"/>
    <w:rsid w:val="007D7646"/>
    <w:rsid w:val="007E1756"/>
    <w:rsid w:val="007E21E0"/>
    <w:rsid w:val="007E423E"/>
    <w:rsid w:val="007E43F7"/>
    <w:rsid w:val="007E4610"/>
    <w:rsid w:val="007E4715"/>
    <w:rsid w:val="007E505B"/>
    <w:rsid w:val="007E7091"/>
    <w:rsid w:val="007E7993"/>
    <w:rsid w:val="007F1970"/>
    <w:rsid w:val="007F3598"/>
    <w:rsid w:val="007F4590"/>
    <w:rsid w:val="007F482A"/>
    <w:rsid w:val="00800963"/>
    <w:rsid w:val="008039A8"/>
    <w:rsid w:val="00803FAE"/>
    <w:rsid w:val="00805EB5"/>
    <w:rsid w:val="0080605F"/>
    <w:rsid w:val="00807786"/>
    <w:rsid w:val="0080795D"/>
    <w:rsid w:val="00810084"/>
    <w:rsid w:val="00811FCB"/>
    <w:rsid w:val="008150B7"/>
    <w:rsid w:val="008153D2"/>
    <w:rsid w:val="008158D6"/>
    <w:rsid w:val="00816D31"/>
    <w:rsid w:val="00817196"/>
    <w:rsid w:val="00821089"/>
    <w:rsid w:val="00821C05"/>
    <w:rsid w:val="00822D60"/>
    <w:rsid w:val="008235DB"/>
    <w:rsid w:val="00824AB4"/>
    <w:rsid w:val="00825C42"/>
    <w:rsid w:val="00825D25"/>
    <w:rsid w:val="00827888"/>
    <w:rsid w:val="00827D6F"/>
    <w:rsid w:val="008376AC"/>
    <w:rsid w:val="00837E98"/>
    <w:rsid w:val="008409B1"/>
    <w:rsid w:val="008444B4"/>
    <w:rsid w:val="008444E8"/>
    <w:rsid w:val="00844E80"/>
    <w:rsid w:val="00846FE7"/>
    <w:rsid w:val="00851C21"/>
    <w:rsid w:val="00856822"/>
    <w:rsid w:val="00856911"/>
    <w:rsid w:val="00857E10"/>
    <w:rsid w:val="008607DF"/>
    <w:rsid w:val="00865E80"/>
    <w:rsid w:val="008677FD"/>
    <w:rsid w:val="008706D4"/>
    <w:rsid w:val="00870F8A"/>
    <w:rsid w:val="008719A4"/>
    <w:rsid w:val="00871D23"/>
    <w:rsid w:val="008728D8"/>
    <w:rsid w:val="008731F0"/>
    <w:rsid w:val="00874312"/>
    <w:rsid w:val="0087437C"/>
    <w:rsid w:val="00875CD7"/>
    <w:rsid w:val="00876B4D"/>
    <w:rsid w:val="008776B2"/>
    <w:rsid w:val="00877F18"/>
    <w:rsid w:val="008812BC"/>
    <w:rsid w:val="008818F5"/>
    <w:rsid w:val="00883A2D"/>
    <w:rsid w:val="00883DDB"/>
    <w:rsid w:val="00887967"/>
    <w:rsid w:val="008941E3"/>
    <w:rsid w:val="00894A88"/>
    <w:rsid w:val="00895386"/>
    <w:rsid w:val="0089748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07"/>
    <w:rsid w:val="008B3172"/>
    <w:rsid w:val="008B38D9"/>
    <w:rsid w:val="008B4EC7"/>
    <w:rsid w:val="008B51A0"/>
    <w:rsid w:val="008B592A"/>
    <w:rsid w:val="008B7B5C"/>
    <w:rsid w:val="008C0C99"/>
    <w:rsid w:val="008C2017"/>
    <w:rsid w:val="008C258E"/>
    <w:rsid w:val="008C4958"/>
    <w:rsid w:val="008C4BAA"/>
    <w:rsid w:val="008C6AE8"/>
    <w:rsid w:val="008C7573"/>
    <w:rsid w:val="008D00A5"/>
    <w:rsid w:val="008D2481"/>
    <w:rsid w:val="008D29B3"/>
    <w:rsid w:val="008D2A0B"/>
    <w:rsid w:val="008D2BE7"/>
    <w:rsid w:val="008D30F2"/>
    <w:rsid w:val="008D34F1"/>
    <w:rsid w:val="008D39D8"/>
    <w:rsid w:val="008D4BD8"/>
    <w:rsid w:val="008D6D1A"/>
    <w:rsid w:val="008E065E"/>
    <w:rsid w:val="008E0736"/>
    <w:rsid w:val="008E0927"/>
    <w:rsid w:val="008E1909"/>
    <w:rsid w:val="008F0181"/>
    <w:rsid w:val="008F0B20"/>
    <w:rsid w:val="008F1EAB"/>
    <w:rsid w:val="008F33DC"/>
    <w:rsid w:val="008F467A"/>
    <w:rsid w:val="008F477F"/>
    <w:rsid w:val="008F5F51"/>
    <w:rsid w:val="008F6C77"/>
    <w:rsid w:val="009004DC"/>
    <w:rsid w:val="0090086F"/>
    <w:rsid w:val="00902350"/>
    <w:rsid w:val="009032B0"/>
    <w:rsid w:val="0090336B"/>
    <w:rsid w:val="009053AA"/>
    <w:rsid w:val="00906939"/>
    <w:rsid w:val="00910B7D"/>
    <w:rsid w:val="00911DFB"/>
    <w:rsid w:val="009139D9"/>
    <w:rsid w:val="009145E6"/>
    <w:rsid w:val="00914AD8"/>
    <w:rsid w:val="0091520D"/>
    <w:rsid w:val="00916079"/>
    <w:rsid w:val="00917CE9"/>
    <w:rsid w:val="00920922"/>
    <w:rsid w:val="00920BF2"/>
    <w:rsid w:val="00920D1F"/>
    <w:rsid w:val="00922010"/>
    <w:rsid w:val="00924211"/>
    <w:rsid w:val="009251E9"/>
    <w:rsid w:val="00925305"/>
    <w:rsid w:val="009313AD"/>
    <w:rsid w:val="00931BD9"/>
    <w:rsid w:val="0093319B"/>
    <w:rsid w:val="00935186"/>
    <w:rsid w:val="009368F3"/>
    <w:rsid w:val="00937139"/>
    <w:rsid w:val="00937B32"/>
    <w:rsid w:val="00940A73"/>
    <w:rsid w:val="0094143E"/>
    <w:rsid w:val="0094157A"/>
    <w:rsid w:val="00941636"/>
    <w:rsid w:val="00943742"/>
    <w:rsid w:val="00945C05"/>
    <w:rsid w:val="00946945"/>
    <w:rsid w:val="00947713"/>
    <w:rsid w:val="00950DE7"/>
    <w:rsid w:val="00951FE2"/>
    <w:rsid w:val="00953920"/>
    <w:rsid w:val="00953D47"/>
    <w:rsid w:val="009545E5"/>
    <w:rsid w:val="009556C8"/>
    <w:rsid w:val="0095681E"/>
    <w:rsid w:val="009572D4"/>
    <w:rsid w:val="00961921"/>
    <w:rsid w:val="009633DF"/>
    <w:rsid w:val="00963959"/>
    <w:rsid w:val="0096430A"/>
    <w:rsid w:val="00964BDB"/>
    <w:rsid w:val="0096554B"/>
    <w:rsid w:val="0096584A"/>
    <w:rsid w:val="0097014A"/>
    <w:rsid w:val="00971F08"/>
    <w:rsid w:val="0097555E"/>
    <w:rsid w:val="0097603D"/>
    <w:rsid w:val="00976949"/>
    <w:rsid w:val="00980477"/>
    <w:rsid w:val="0098102F"/>
    <w:rsid w:val="0098472E"/>
    <w:rsid w:val="0098483C"/>
    <w:rsid w:val="00985253"/>
    <w:rsid w:val="009853B3"/>
    <w:rsid w:val="0098672F"/>
    <w:rsid w:val="009871C8"/>
    <w:rsid w:val="009874B6"/>
    <w:rsid w:val="00990630"/>
    <w:rsid w:val="00991761"/>
    <w:rsid w:val="00991AE2"/>
    <w:rsid w:val="00992428"/>
    <w:rsid w:val="0099429B"/>
    <w:rsid w:val="00994DCA"/>
    <w:rsid w:val="0099529A"/>
    <w:rsid w:val="009960EC"/>
    <w:rsid w:val="009970DD"/>
    <w:rsid w:val="00997628"/>
    <w:rsid w:val="009A02E0"/>
    <w:rsid w:val="009A0FBA"/>
    <w:rsid w:val="009A1601"/>
    <w:rsid w:val="009A34A5"/>
    <w:rsid w:val="009A3BB6"/>
    <w:rsid w:val="009A437C"/>
    <w:rsid w:val="009A462D"/>
    <w:rsid w:val="009A5CBA"/>
    <w:rsid w:val="009A7762"/>
    <w:rsid w:val="009B1F30"/>
    <w:rsid w:val="009B3AC2"/>
    <w:rsid w:val="009B4C41"/>
    <w:rsid w:val="009B4D96"/>
    <w:rsid w:val="009B4DF4"/>
    <w:rsid w:val="009B564E"/>
    <w:rsid w:val="009B5B74"/>
    <w:rsid w:val="009B7E87"/>
    <w:rsid w:val="009C0169"/>
    <w:rsid w:val="009C124E"/>
    <w:rsid w:val="009C403E"/>
    <w:rsid w:val="009D1FB7"/>
    <w:rsid w:val="009D20CC"/>
    <w:rsid w:val="009D4FF0"/>
    <w:rsid w:val="009D6935"/>
    <w:rsid w:val="009D703C"/>
    <w:rsid w:val="009D718F"/>
    <w:rsid w:val="009E068F"/>
    <w:rsid w:val="009E14E0"/>
    <w:rsid w:val="009E1597"/>
    <w:rsid w:val="009E35DB"/>
    <w:rsid w:val="009E47A3"/>
    <w:rsid w:val="009E5B4E"/>
    <w:rsid w:val="009E7F97"/>
    <w:rsid w:val="009F08F3"/>
    <w:rsid w:val="009F344F"/>
    <w:rsid w:val="00A03143"/>
    <w:rsid w:val="00A031D8"/>
    <w:rsid w:val="00A048A8"/>
    <w:rsid w:val="00A04F49"/>
    <w:rsid w:val="00A075F8"/>
    <w:rsid w:val="00A07646"/>
    <w:rsid w:val="00A07894"/>
    <w:rsid w:val="00A07A91"/>
    <w:rsid w:val="00A13E54"/>
    <w:rsid w:val="00A145BD"/>
    <w:rsid w:val="00A17F63"/>
    <w:rsid w:val="00A2193B"/>
    <w:rsid w:val="00A21EA2"/>
    <w:rsid w:val="00A21FF9"/>
    <w:rsid w:val="00A2351A"/>
    <w:rsid w:val="00A23D1C"/>
    <w:rsid w:val="00A26041"/>
    <w:rsid w:val="00A264A9"/>
    <w:rsid w:val="00A26DCF"/>
    <w:rsid w:val="00A27785"/>
    <w:rsid w:val="00A30187"/>
    <w:rsid w:val="00A32078"/>
    <w:rsid w:val="00A3448A"/>
    <w:rsid w:val="00A36297"/>
    <w:rsid w:val="00A36CA7"/>
    <w:rsid w:val="00A40631"/>
    <w:rsid w:val="00A41E2B"/>
    <w:rsid w:val="00A43CF8"/>
    <w:rsid w:val="00A45B74"/>
    <w:rsid w:val="00A501FC"/>
    <w:rsid w:val="00A52E1D"/>
    <w:rsid w:val="00A57D0C"/>
    <w:rsid w:val="00A60D5E"/>
    <w:rsid w:val="00A61499"/>
    <w:rsid w:val="00A62A77"/>
    <w:rsid w:val="00A63483"/>
    <w:rsid w:val="00A645B4"/>
    <w:rsid w:val="00A657D7"/>
    <w:rsid w:val="00A660AC"/>
    <w:rsid w:val="00A67CB0"/>
    <w:rsid w:val="00A67E6C"/>
    <w:rsid w:val="00A71660"/>
    <w:rsid w:val="00A71B99"/>
    <w:rsid w:val="00A72EE1"/>
    <w:rsid w:val="00A739D0"/>
    <w:rsid w:val="00A74C3E"/>
    <w:rsid w:val="00A74CAC"/>
    <w:rsid w:val="00A75FA0"/>
    <w:rsid w:val="00A761D4"/>
    <w:rsid w:val="00A7622F"/>
    <w:rsid w:val="00A76C35"/>
    <w:rsid w:val="00A77EC4"/>
    <w:rsid w:val="00A806E2"/>
    <w:rsid w:val="00A80A63"/>
    <w:rsid w:val="00A8120D"/>
    <w:rsid w:val="00A850EE"/>
    <w:rsid w:val="00A85220"/>
    <w:rsid w:val="00A9273A"/>
    <w:rsid w:val="00A92879"/>
    <w:rsid w:val="00A9442A"/>
    <w:rsid w:val="00A94669"/>
    <w:rsid w:val="00A970F9"/>
    <w:rsid w:val="00AA016F"/>
    <w:rsid w:val="00AA12DA"/>
    <w:rsid w:val="00AA159C"/>
    <w:rsid w:val="00AA1ED6"/>
    <w:rsid w:val="00AA4955"/>
    <w:rsid w:val="00AA4C10"/>
    <w:rsid w:val="00AA51D6"/>
    <w:rsid w:val="00AA60FA"/>
    <w:rsid w:val="00AA635E"/>
    <w:rsid w:val="00AB0BC8"/>
    <w:rsid w:val="00AB11CA"/>
    <w:rsid w:val="00AB14D9"/>
    <w:rsid w:val="00AB446D"/>
    <w:rsid w:val="00AB47FD"/>
    <w:rsid w:val="00AB4AB8"/>
    <w:rsid w:val="00AB655E"/>
    <w:rsid w:val="00AC0075"/>
    <w:rsid w:val="00AC007F"/>
    <w:rsid w:val="00AC2ECD"/>
    <w:rsid w:val="00AC3119"/>
    <w:rsid w:val="00AC34A7"/>
    <w:rsid w:val="00AC49FB"/>
    <w:rsid w:val="00AC4AC3"/>
    <w:rsid w:val="00AC567C"/>
    <w:rsid w:val="00AC5A10"/>
    <w:rsid w:val="00AC67C1"/>
    <w:rsid w:val="00AD0AA3"/>
    <w:rsid w:val="00AD3F94"/>
    <w:rsid w:val="00AD448C"/>
    <w:rsid w:val="00AD4A5A"/>
    <w:rsid w:val="00AE0CEC"/>
    <w:rsid w:val="00AE1CF3"/>
    <w:rsid w:val="00AE2598"/>
    <w:rsid w:val="00AE27AC"/>
    <w:rsid w:val="00AE3255"/>
    <w:rsid w:val="00AE40E0"/>
    <w:rsid w:val="00AE4DBA"/>
    <w:rsid w:val="00AE4F07"/>
    <w:rsid w:val="00AF0428"/>
    <w:rsid w:val="00AF1C5D"/>
    <w:rsid w:val="00AF3451"/>
    <w:rsid w:val="00AF42D7"/>
    <w:rsid w:val="00AF4EEA"/>
    <w:rsid w:val="00B006FE"/>
    <w:rsid w:val="00B007CB"/>
    <w:rsid w:val="00B02AA9"/>
    <w:rsid w:val="00B02FA3"/>
    <w:rsid w:val="00B031B1"/>
    <w:rsid w:val="00B0359F"/>
    <w:rsid w:val="00B05084"/>
    <w:rsid w:val="00B067F0"/>
    <w:rsid w:val="00B14310"/>
    <w:rsid w:val="00B1458C"/>
    <w:rsid w:val="00B14FE0"/>
    <w:rsid w:val="00B157F9"/>
    <w:rsid w:val="00B20256"/>
    <w:rsid w:val="00B20D09"/>
    <w:rsid w:val="00B21C15"/>
    <w:rsid w:val="00B2474A"/>
    <w:rsid w:val="00B24815"/>
    <w:rsid w:val="00B27068"/>
    <w:rsid w:val="00B2763F"/>
    <w:rsid w:val="00B27AAC"/>
    <w:rsid w:val="00B30929"/>
    <w:rsid w:val="00B3447A"/>
    <w:rsid w:val="00B372AA"/>
    <w:rsid w:val="00B37835"/>
    <w:rsid w:val="00B403B3"/>
    <w:rsid w:val="00B40445"/>
    <w:rsid w:val="00B409E0"/>
    <w:rsid w:val="00B41888"/>
    <w:rsid w:val="00B42DEF"/>
    <w:rsid w:val="00B44161"/>
    <w:rsid w:val="00B44F61"/>
    <w:rsid w:val="00B45A52"/>
    <w:rsid w:val="00B46175"/>
    <w:rsid w:val="00B5116B"/>
    <w:rsid w:val="00B515F9"/>
    <w:rsid w:val="00B540CA"/>
    <w:rsid w:val="00B548B7"/>
    <w:rsid w:val="00B57F9C"/>
    <w:rsid w:val="00B664C7"/>
    <w:rsid w:val="00B7070F"/>
    <w:rsid w:val="00B739F6"/>
    <w:rsid w:val="00B76197"/>
    <w:rsid w:val="00B81A6C"/>
    <w:rsid w:val="00B82147"/>
    <w:rsid w:val="00B82872"/>
    <w:rsid w:val="00B83063"/>
    <w:rsid w:val="00B83992"/>
    <w:rsid w:val="00B84657"/>
    <w:rsid w:val="00B85DE5"/>
    <w:rsid w:val="00B86693"/>
    <w:rsid w:val="00B8780D"/>
    <w:rsid w:val="00B87A3F"/>
    <w:rsid w:val="00B90F73"/>
    <w:rsid w:val="00B91D06"/>
    <w:rsid w:val="00B93B59"/>
    <w:rsid w:val="00B9406A"/>
    <w:rsid w:val="00B94754"/>
    <w:rsid w:val="00BA136C"/>
    <w:rsid w:val="00BA187E"/>
    <w:rsid w:val="00BA1C49"/>
    <w:rsid w:val="00BA1EC6"/>
    <w:rsid w:val="00BA2280"/>
    <w:rsid w:val="00BA2951"/>
    <w:rsid w:val="00BA2A08"/>
    <w:rsid w:val="00BA5609"/>
    <w:rsid w:val="00BA56D2"/>
    <w:rsid w:val="00BA7413"/>
    <w:rsid w:val="00BA76E0"/>
    <w:rsid w:val="00BA7E7E"/>
    <w:rsid w:val="00BB07AF"/>
    <w:rsid w:val="00BB202E"/>
    <w:rsid w:val="00BB28CD"/>
    <w:rsid w:val="00BB2A25"/>
    <w:rsid w:val="00BB310E"/>
    <w:rsid w:val="00BB4F2A"/>
    <w:rsid w:val="00BB51E9"/>
    <w:rsid w:val="00BC0F07"/>
    <w:rsid w:val="00BC0FDC"/>
    <w:rsid w:val="00BC1478"/>
    <w:rsid w:val="00BC2C04"/>
    <w:rsid w:val="00BC302E"/>
    <w:rsid w:val="00BC3053"/>
    <w:rsid w:val="00BC4D2E"/>
    <w:rsid w:val="00BD48AC"/>
    <w:rsid w:val="00BD4C55"/>
    <w:rsid w:val="00BD5F1A"/>
    <w:rsid w:val="00BD6628"/>
    <w:rsid w:val="00BD6DB1"/>
    <w:rsid w:val="00BD7817"/>
    <w:rsid w:val="00BD79FF"/>
    <w:rsid w:val="00BE0B69"/>
    <w:rsid w:val="00BE0D49"/>
    <w:rsid w:val="00BE1234"/>
    <w:rsid w:val="00BE2961"/>
    <w:rsid w:val="00BE2FA6"/>
    <w:rsid w:val="00BE333F"/>
    <w:rsid w:val="00BE69E7"/>
    <w:rsid w:val="00BE7406"/>
    <w:rsid w:val="00BE7603"/>
    <w:rsid w:val="00BF02C0"/>
    <w:rsid w:val="00BF3279"/>
    <w:rsid w:val="00BF3907"/>
    <w:rsid w:val="00BF74C7"/>
    <w:rsid w:val="00C000F2"/>
    <w:rsid w:val="00C00633"/>
    <w:rsid w:val="00C006B6"/>
    <w:rsid w:val="00C00F43"/>
    <w:rsid w:val="00C012B1"/>
    <w:rsid w:val="00C015F1"/>
    <w:rsid w:val="00C01F33"/>
    <w:rsid w:val="00C02375"/>
    <w:rsid w:val="00C02CC6"/>
    <w:rsid w:val="00C040F7"/>
    <w:rsid w:val="00C044AB"/>
    <w:rsid w:val="00C05706"/>
    <w:rsid w:val="00C07377"/>
    <w:rsid w:val="00C10478"/>
    <w:rsid w:val="00C12107"/>
    <w:rsid w:val="00C12194"/>
    <w:rsid w:val="00C13A01"/>
    <w:rsid w:val="00C14D4B"/>
    <w:rsid w:val="00C154BB"/>
    <w:rsid w:val="00C21E3C"/>
    <w:rsid w:val="00C22C14"/>
    <w:rsid w:val="00C2329A"/>
    <w:rsid w:val="00C268E6"/>
    <w:rsid w:val="00C279B5"/>
    <w:rsid w:val="00C27C45"/>
    <w:rsid w:val="00C3719D"/>
    <w:rsid w:val="00C37CB2"/>
    <w:rsid w:val="00C4130D"/>
    <w:rsid w:val="00C45425"/>
    <w:rsid w:val="00C473A5"/>
    <w:rsid w:val="00C51DDE"/>
    <w:rsid w:val="00C53E03"/>
    <w:rsid w:val="00C54995"/>
    <w:rsid w:val="00C54D41"/>
    <w:rsid w:val="00C567A5"/>
    <w:rsid w:val="00C5767E"/>
    <w:rsid w:val="00C60783"/>
    <w:rsid w:val="00C6306C"/>
    <w:rsid w:val="00C63AF4"/>
    <w:rsid w:val="00C64211"/>
    <w:rsid w:val="00C64672"/>
    <w:rsid w:val="00C70697"/>
    <w:rsid w:val="00C72093"/>
    <w:rsid w:val="00C725F1"/>
    <w:rsid w:val="00C72EF4"/>
    <w:rsid w:val="00C73D4E"/>
    <w:rsid w:val="00C744FE"/>
    <w:rsid w:val="00C75D2F"/>
    <w:rsid w:val="00C75DD5"/>
    <w:rsid w:val="00C767BE"/>
    <w:rsid w:val="00C76E3C"/>
    <w:rsid w:val="00C81568"/>
    <w:rsid w:val="00C82A48"/>
    <w:rsid w:val="00C83DCC"/>
    <w:rsid w:val="00C866F0"/>
    <w:rsid w:val="00C87441"/>
    <w:rsid w:val="00C9027A"/>
    <w:rsid w:val="00C9068E"/>
    <w:rsid w:val="00C92538"/>
    <w:rsid w:val="00C9359A"/>
    <w:rsid w:val="00C93814"/>
    <w:rsid w:val="00C93C4B"/>
    <w:rsid w:val="00C944AB"/>
    <w:rsid w:val="00C952D6"/>
    <w:rsid w:val="00C95B40"/>
    <w:rsid w:val="00CA1D30"/>
    <w:rsid w:val="00CA1ED8"/>
    <w:rsid w:val="00CB12E1"/>
    <w:rsid w:val="00CB1F63"/>
    <w:rsid w:val="00CB7170"/>
    <w:rsid w:val="00CC040E"/>
    <w:rsid w:val="00CC111F"/>
    <w:rsid w:val="00CC2011"/>
    <w:rsid w:val="00CC3EA0"/>
    <w:rsid w:val="00CC72FE"/>
    <w:rsid w:val="00CC7B45"/>
    <w:rsid w:val="00CD0DD0"/>
    <w:rsid w:val="00CD0EB9"/>
    <w:rsid w:val="00CD1188"/>
    <w:rsid w:val="00CD19B5"/>
    <w:rsid w:val="00CD19D8"/>
    <w:rsid w:val="00CD2ED1"/>
    <w:rsid w:val="00CD337B"/>
    <w:rsid w:val="00CD3B42"/>
    <w:rsid w:val="00CE0424"/>
    <w:rsid w:val="00CE0DF0"/>
    <w:rsid w:val="00CE61CB"/>
    <w:rsid w:val="00CE6A0E"/>
    <w:rsid w:val="00CE706A"/>
    <w:rsid w:val="00CE7561"/>
    <w:rsid w:val="00CE7D1A"/>
    <w:rsid w:val="00CF002A"/>
    <w:rsid w:val="00CF1354"/>
    <w:rsid w:val="00CF1BBC"/>
    <w:rsid w:val="00CF2AB6"/>
    <w:rsid w:val="00CF3B1F"/>
    <w:rsid w:val="00CF3BF6"/>
    <w:rsid w:val="00CF4C5B"/>
    <w:rsid w:val="00CF625B"/>
    <w:rsid w:val="00CF687E"/>
    <w:rsid w:val="00CF73F9"/>
    <w:rsid w:val="00CF7FC8"/>
    <w:rsid w:val="00D00B73"/>
    <w:rsid w:val="00D0243A"/>
    <w:rsid w:val="00D0349B"/>
    <w:rsid w:val="00D03533"/>
    <w:rsid w:val="00D10249"/>
    <w:rsid w:val="00D115C3"/>
    <w:rsid w:val="00D11897"/>
    <w:rsid w:val="00D12B80"/>
    <w:rsid w:val="00D13135"/>
    <w:rsid w:val="00D13A18"/>
    <w:rsid w:val="00D13E4E"/>
    <w:rsid w:val="00D15496"/>
    <w:rsid w:val="00D239A7"/>
    <w:rsid w:val="00D23F47"/>
    <w:rsid w:val="00D25119"/>
    <w:rsid w:val="00D27588"/>
    <w:rsid w:val="00D27757"/>
    <w:rsid w:val="00D27BB2"/>
    <w:rsid w:val="00D32CB4"/>
    <w:rsid w:val="00D34C3C"/>
    <w:rsid w:val="00D351DF"/>
    <w:rsid w:val="00D355C4"/>
    <w:rsid w:val="00D35D2C"/>
    <w:rsid w:val="00D36E71"/>
    <w:rsid w:val="00D37D87"/>
    <w:rsid w:val="00D40B33"/>
    <w:rsid w:val="00D4318F"/>
    <w:rsid w:val="00D438BF"/>
    <w:rsid w:val="00D43D72"/>
    <w:rsid w:val="00D440F8"/>
    <w:rsid w:val="00D463AB"/>
    <w:rsid w:val="00D519BA"/>
    <w:rsid w:val="00D52087"/>
    <w:rsid w:val="00D52254"/>
    <w:rsid w:val="00D546FF"/>
    <w:rsid w:val="00D55AD5"/>
    <w:rsid w:val="00D55C12"/>
    <w:rsid w:val="00D576CA"/>
    <w:rsid w:val="00D57BFF"/>
    <w:rsid w:val="00D60769"/>
    <w:rsid w:val="00D61175"/>
    <w:rsid w:val="00D61AF5"/>
    <w:rsid w:val="00D6339C"/>
    <w:rsid w:val="00D652B5"/>
    <w:rsid w:val="00D658B2"/>
    <w:rsid w:val="00D66155"/>
    <w:rsid w:val="00D708B0"/>
    <w:rsid w:val="00D74AA8"/>
    <w:rsid w:val="00D750C7"/>
    <w:rsid w:val="00D77158"/>
    <w:rsid w:val="00D77B1D"/>
    <w:rsid w:val="00D8021F"/>
    <w:rsid w:val="00D80383"/>
    <w:rsid w:val="00D8213F"/>
    <w:rsid w:val="00D823C6"/>
    <w:rsid w:val="00D8327F"/>
    <w:rsid w:val="00D84A9E"/>
    <w:rsid w:val="00D8548B"/>
    <w:rsid w:val="00D8691A"/>
    <w:rsid w:val="00D86CA3"/>
    <w:rsid w:val="00D871CE"/>
    <w:rsid w:val="00D9196D"/>
    <w:rsid w:val="00D92982"/>
    <w:rsid w:val="00D9683B"/>
    <w:rsid w:val="00DA249B"/>
    <w:rsid w:val="00DA305E"/>
    <w:rsid w:val="00DA342E"/>
    <w:rsid w:val="00DA51F9"/>
    <w:rsid w:val="00DA5417"/>
    <w:rsid w:val="00DA56E8"/>
    <w:rsid w:val="00DA7CEF"/>
    <w:rsid w:val="00DB0A9F"/>
    <w:rsid w:val="00DB1A92"/>
    <w:rsid w:val="00DB1B40"/>
    <w:rsid w:val="00DB377D"/>
    <w:rsid w:val="00DC2C27"/>
    <w:rsid w:val="00DC2CD0"/>
    <w:rsid w:val="00DC2D36"/>
    <w:rsid w:val="00DC373E"/>
    <w:rsid w:val="00DC53EF"/>
    <w:rsid w:val="00DC6F44"/>
    <w:rsid w:val="00DC6FD0"/>
    <w:rsid w:val="00DC799F"/>
    <w:rsid w:val="00DD1424"/>
    <w:rsid w:val="00DE0167"/>
    <w:rsid w:val="00DE0735"/>
    <w:rsid w:val="00DE0830"/>
    <w:rsid w:val="00DE1066"/>
    <w:rsid w:val="00DE3D77"/>
    <w:rsid w:val="00DE5608"/>
    <w:rsid w:val="00DE58D0"/>
    <w:rsid w:val="00DE654F"/>
    <w:rsid w:val="00DE7D94"/>
    <w:rsid w:val="00DF01CA"/>
    <w:rsid w:val="00DF0B6E"/>
    <w:rsid w:val="00DF15E0"/>
    <w:rsid w:val="00DF37A0"/>
    <w:rsid w:val="00DF44BA"/>
    <w:rsid w:val="00DF49AA"/>
    <w:rsid w:val="00DF5D52"/>
    <w:rsid w:val="00DF66E1"/>
    <w:rsid w:val="00DF6DC7"/>
    <w:rsid w:val="00E03170"/>
    <w:rsid w:val="00E05847"/>
    <w:rsid w:val="00E05CCC"/>
    <w:rsid w:val="00E07472"/>
    <w:rsid w:val="00E079D7"/>
    <w:rsid w:val="00E1056A"/>
    <w:rsid w:val="00E110E7"/>
    <w:rsid w:val="00E11B20"/>
    <w:rsid w:val="00E13A68"/>
    <w:rsid w:val="00E14618"/>
    <w:rsid w:val="00E17FA2"/>
    <w:rsid w:val="00E216A2"/>
    <w:rsid w:val="00E22330"/>
    <w:rsid w:val="00E23AC4"/>
    <w:rsid w:val="00E25DC4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2608"/>
    <w:rsid w:val="00E32648"/>
    <w:rsid w:val="00E32B5E"/>
    <w:rsid w:val="00E332CE"/>
    <w:rsid w:val="00E33587"/>
    <w:rsid w:val="00E34188"/>
    <w:rsid w:val="00E34B6E"/>
    <w:rsid w:val="00E35559"/>
    <w:rsid w:val="00E3723A"/>
    <w:rsid w:val="00E373CF"/>
    <w:rsid w:val="00E37860"/>
    <w:rsid w:val="00E41484"/>
    <w:rsid w:val="00E446F1"/>
    <w:rsid w:val="00E44BCD"/>
    <w:rsid w:val="00E461B2"/>
    <w:rsid w:val="00E46886"/>
    <w:rsid w:val="00E47AEF"/>
    <w:rsid w:val="00E51A2F"/>
    <w:rsid w:val="00E53B75"/>
    <w:rsid w:val="00E54E3B"/>
    <w:rsid w:val="00E56350"/>
    <w:rsid w:val="00E57565"/>
    <w:rsid w:val="00E57C70"/>
    <w:rsid w:val="00E62CB0"/>
    <w:rsid w:val="00E63838"/>
    <w:rsid w:val="00E64434"/>
    <w:rsid w:val="00E67C51"/>
    <w:rsid w:val="00E710BD"/>
    <w:rsid w:val="00E72858"/>
    <w:rsid w:val="00E72EFC"/>
    <w:rsid w:val="00E75575"/>
    <w:rsid w:val="00E758EC"/>
    <w:rsid w:val="00E7681B"/>
    <w:rsid w:val="00E8064A"/>
    <w:rsid w:val="00E80A18"/>
    <w:rsid w:val="00E8234C"/>
    <w:rsid w:val="00E83AA9"/>
    <w:rsid w:val="00E83B17"/>
    <w:rsid w:val="00E8568C"/>
    <w:rsid w:val="00E85928"/>
    <w:rsid w:val="00E85EB3"/>
    <w:rsid w:val="00E86CAB"/>
    <w:rsid w:val="00E871AB"/>
    <w:rsid w:val="00E875C3"/>
    <w:rsid w:val="00E87822"/>
    <w:rsid w:val="00E90395"/>
    <w:rsid w:val="00E90E49"/>
    <w:rsid w:val="00E91411"/>
    <w:rsid w:val="00E917F9"/>
    <w:rsid w:val="00E9291C"/>
    <w:rsid w:val="00E9299D"/>
    <w:rsid w:val="00E92BF1"/>
    <w:rsid w:val="00E937AD"/>
    <w:rsid w:val="00E93FFE"/>
    <w:rsid w:val="00E94F8A"/>
    <w:rsid w:val="00E973E1"/>
    <w:rsid w:val="00E979AA"/>
    <w:rsid w:val="00E979DE"/>
    <w:rsid w:val="00E97A7A"/>
    <w:rsid w:val="00E97FA6"/>
    <w:rsid w:val="00EA047A"/>
    <w:rsid w:val="00EA3639"/>
    <w:rsid w:val="00EA5FA0"/>
    <w:rsid w:val="00EA7A41"/>
    <w:rsid w:val="00EB077B"/>
    <w:rsid w:val="00EB2409"/>
    <w:rsid w:val="00EB4EA2"/>
    <w:rsid w:val="00EB604D"/>
    <w:rsid w:val="00EB7235"/>
    <w:rsid w:val="00EC1C6C"/>
    <w:rsid w:val="00EC24D5"/>
    <w:rsid w:val="00EC27C6"/>
    <w:rsid w:val="00EC392B"/>
    <w:rsid w:val="00EC3951"/>
    <w:rsid w:val="00EC4207"/>
    <w:rsid w:val="00EC5653"/>
    <w:rsid w:val="00EC5B66"/>
    <w:rsid w:val="00EC71CE"/>
    <w:rsid w:val="00ED1006"/>
    <w:rsid w:val="00ED462B"/>
    <w:rsid w:val="00EE0D6F"/>
    <w:rsid w:val="00EE0DF9"/>
    <w:rsid w:val="00EE1595"/>
    <w:rsid w:val="00EE5724"/>
    <w:rsid w:val="00EF1327"/>
    <w:rsid w:val="00EF18FE"/>
    <w:rsid w:val="00EF1E7B"/>
    <w:rsid w:val="00EF3EF4"/>
    <w:rsid w:val="00EF5787"/>
    <w:rsid w:val="00EF60D0"/>
    <w:rsid w:val="00EF666E"/>
    <w:rsid w:val="00F01AD3"/>
    <w:rsid w:val="00F0528D"/>
    <w:rsid w:val="00F06C67"/>
    <w:rsid w:val="00F06DFD"/>
    <w:rsid w:val="00F071D1"/>
    <w:rsid w:val="00F07533"/>
    <w:rsid w:val="00F10629"/>
    <w:rsid w:val="00F11145"/>
    <w:rsid w:val="00F11638"/>
    <w:rsid w:val="00F12EBA"/>
    <w:rsid w:val="00F15574"/>
    <w:rsid w:val="00F15FA5"/>
    <w:rsid w:val="00F17D84"/>
    <w:rsid w:val="00F209B7"/>
    <w:rsid w:val="00F20F5C"/>
    <w:rsid w:val="00F2284A"/>
    <w:rsid w:val="00F22D9B"/>
    <w:rsid w:val="00F23722"/>
    <w:rsid w:val="00F2376F"/>
    <w:rsid w:val="00F2408B"/>
    <w:rsid w:val="00F243D8"/>
    <w:rsid w:val="00F24DEC"/>
    <w:rsid w:val="00F30828"/>
    <w:rsid w:val="00F313D6"/>
    <w:rsid w:val="00F37FC7"/>
    <w:rsid w:val="00F40EF9"/>
    <w:rsid w:val="00F40F0C"/>
    <w:rsid w:val="00F428BA"/>
    <w:rsid w:val="00F44083"/>
    <w:rsid w:val="00F45648"/>
    <w:rsid w:val="00F46617"/>
    <w:rsid w:val="00F46719"/>
    <w:rsid w:val="00F4766C"/>
    <w:rsid w:val="00F5060E"/>
    <w:rsid w:val="00F507D1"/>
    <w:rsid w:val="00F519CE"/>
    <w:rsid w:val="00F51ADA"/>
    <w:rsid w:val="00F60203"/>
    <w:rsid w:val="00F607C5"/>
    <w:rsid w:val="00F60984"/>
    <w:rsid w:val="00F60DEA"/>
    <w:rsid w:val="00F61100"/>
    <w:rsid w:val="00F6302A"/>
    <w:rsid w:val="00F63950"/>
    <w:rsid w:val="00F64C2B"/>
    <w:rsid w:val="00F651BE"/>
    <w:rsid w:val="00F666F3"/>
    <w:rsid w:val="00F67254"/>
    <w:rsid w:val="00F67F53"/>
    <w:rsid w:val="00F703BE"/>
    <w:rsid w:val="00F71F69"/>
    <w:rsid w:val="00F72B72"/>
    <w:rsid w:val="00F7434A"/>
    <w:rsid w:val="00F74AAB"/>
    <w:rsid w:val="00F74BB9"/>
    <w:rsid w:val="00F75582"/>
    <w:rsid w:val="00F76EFA"/>
    <w:rsid w:val="00F80179"/>
    <w:rsid w:val="00F804BE"/>
    <w:rsid w:val="00F817CE"/>
    <w:rsid w:val="00F83B67"/>
    <w:rsid w:val="00F8456C"/>
    <w:rsid w:val="00F859D8"/>
    <w:rsid w:val="00F868F5"/>
    <w:rsid w:val="00F9056A"/>
    <w:rsid w:val="00F90854"/>
    <w:rsid w:val="00F90F8D"/>
    <w:rsid w:val="00F92782"/>
    <w:rsid w:val="00F92A4B"/>
    <w:rsid w:val="00F93AA9"/>
    <w:rsid w:val="00F96985"/>
    <w:rsid w:val="00F9753A"/>
    <w:rsid w:val="00F97838"/>
    <w:rsid w:val="00F97A27"/>
    <w:rsid w:val="00FA2BB3"/>
    <w:rsid w:val="00FA5E43"/>
    <w:rsid w:val="00FB4C80"/>
    <w:rsid w:val="00FB596E"/>
    <w:rsid w:val="00FB6A6A"/>
    <w:rsid w:val="00FC03E4"/>
    <w:rsid w:val="00FC5B49"/>
    <w:rsid w:val="00FC7429"/>
    <w:rsid w:val="00FC7539"/>
    <w:rsid w:val="00FD07F6"/>
    <w:rsid w:val="00FD1EC8"/>
    <w:rsid w:val="00FD339D"/>
    <w:rsid w:val="00FD3E58"/>
    <w:rsid w:val="00FD4252"/>
    <w:rsid w:val="00FD47ED"/>
    <w:rsid w:val="00FD58DB"/>
    <w:rsid w:val="00FD74DB"/>
    <w:rsid w:val="00FD7660"/>
    <w:rsid w:val="00FE0655"/>
    <w:rsid w:val="00FE0835"/>
    <w:rsid w:val="00FE0E68"/>
    <w:rsid w:val="00FE10E0"/>
    <w:rsid w:val="00FE2365"/>
    <w:rsid w:val="00FE37D7"/>
    <w:rsid w:val="00FE457B"/>
    <w:rsid w:val="00FE4920"/>
    <w:rsid w:val="00FE4C7B"/>
    <w:rsid w:val="00FE58BE"/>
    <w:rsid w:val="00FE65D3"/>
    <w:rsid w:val="00FE6E0B"/>
    <w:rsid w:val="00FE7336"/>
    <w:rsid w:val="00FE787C"/>
    <w:rsid w:val="00FF45A5"/>
    <w:rsid w:val="00FF4D3B"/>
    <w:rsid w:val="00FF5247"/>
    <w:rsid w:val="00FF5C91"/>
    <w:rsid w:val="04514BA2"/>
    <w:rsid w:val="07EFED6E"/>
    <w:rsid w:val="1FCE8DB6"/>
    <w:rsid w:val="5866CA54"/>
    <w:rsid w:val="6913C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29DFDFA2-1ED1-48DE-A92C-B551D58D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9b239327-9e80-40e4-b1b7-4394fed77a33"/>
    <ds:schemaRef ds:uri="http://purl.org/dc/dcmitype/"/>
    <ds:schemaRef ds:uri="http://schemas.microsoft.com/office/2006/documentManagement/types"/>
    <ds:schemaRef ds:uri="d8762117-8292-4133-b1c7-eab5c6487cfd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8E1864-C9FA-4615-9543-2ADAFC907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7</Pages>
  <Words>2763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17879</CharactersWithSpaces>
  <SharedDoc>false</SharedDoc>
  <HLinks>
    <vt:vector size="42" baseType="variant"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_Toc163149423</vt:lpwstr>
      </vt:variant>
      <vt:variant>
        <vt:i4>1769522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_Toc163149422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_Toc163149421</vt:lpwstr>
      </vt:variant>
      <vt:variant>
        <vt:i4>852070</vt:i4>
      </vt:variant>
      <vt:variant>
        <vt:i4>9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(Helka-Liina)</cp:lastModifiedBy>
  <cp:revision>3</cp:revision>
  <cp:lastPrinted>2008-02-01T02:09:00Z</cp:lastPrinted>
  <dcterms:created xsi:type="dcterms:W3CDTF">2024-05-09T17:10:00Z</dcterms:created>
  <dcterms:modified xsi:type="dcterms:W3CDTF">2024-05-10T06:50:00Z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